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C3B4" w14:textId="2F214A7C" w:rsidR="00177ABB" w:rsidRPr="00577835" w:rsidRDefault="000A324A" w:rsidP="66283DCF">
      <w:pPr>
        <w:pStyle w:val="Heading1"/>
        <w:numPr>
          <w:ilvl w:val="0"/>
          <w:numId w:val="0"/>
        </w:numPr>
        <w:jc w:val="both"/>
        <w:rPr>
          <w:rFonts w:asciiTheme="minorHAnsi" w:hAnsiTheme="minorHAnsi" w:cstheme="minorBidi"/>
          <w:b/>
          <w:bCs/>
          <w:color w:val="auto"/>
          <w:sz w:val="28"/>
          <w:szCs w:val="28"/>
        </w:rPr>
      </w:pPr>
      <w:r w:rsidRPr="66283DCF">
        <w:rPr>
          <w:rFonts w:asciiTheme="minorHAnsi" w:hAnsiTheme="minorHAnsi" w:cstheme="minorBidi"/>
          <w:b/>
          <w:bCs/>
          <w:color w:val="auto"/>
          <w:sz w:val="28"/>
          <w:szCs w:val="28"/>
        </w:rPr>
        <w:t>Property prospecting notice to meet office space requirements of the European Asylum Support Office</w:t>
      </w:r>
      <w:r w:rsidR="00953FD2" w:rsidRPr="66283DCF">
        <w:rPr>
          <w:rFonts w:asciiTheme="minorHAnsi" w:hAnsiTheme="minorHAnsi" w:cstheme="minorBidi"/>
          <w:b/>
          <w:bCs/>
          <w:color w:val="auto"/>
          <w:sz w:val="28"/>
          <w:szCs w:val="28"/>
        </w:rPr>
        <w:t xml:space="preserve"> in </w:t>
      </w:r>
      <w:r w:rsidR="007748FB">
        <w:rPr>
          <w:rFonts w:asciiTheme="minorHAnsi" w:hAnsiTheme="minorHAnsi" w:cstheme="minorBidi"/>
          <w:b/>
          <w:bCs/>
          <w:color w:val="auto"/>
          <w:sz w:val="28"/>
          <w:szCs w:val="28"/>
        </w:rPr>
        <w:t xml:space="preserve">Lesvos, </w:t>
      </w:r>
      <w:r w:rsidR="008D7C3D" w:rsidRPr="66283DCF">
        <w:rPr>
          <w:rFonts w:asciiTheme="minorHAnsi" w:hAnsiTheme="minorHAnsi" w:cstheme="minorBidi"/>
          <w:b/>
          <w:bCs/>
          <w:color w:val="auto"/>
          <w:sz w:val="28"/>
          <w:szCs w:val="28"/>
        </w:rPr>
        <w:t>Greece</w:t>
      </w:r>
    </w:p>
    <w:p w14:paraId="2F9BBDEF" w14:textId="77777777" w:rsidR="00025174" w:rsidRPr="00577835" w:rsidRDefault="00025174" w:rsidP="00566F43">
      <w:pPr>
        <w:pStyle w:val="Heading1"/>
        <w:jc w:val="both"/>
        <w:rPr>
          <w:rStyle w:val="IntenseReference"/>
          <w:rFonts w:asciiTheme="minorHAnsi" w:hAnsiTheme="minorHAnsi" w:cstheme="minorHAnsi"/>
          <w:bCs w:val="0"/>
          <w:smallCaps w:val="0"/>
          <w:color w:val="auto"/>
          <w:spacing w:val="0"/>
          <w:sz w:val="24"/>
          <w:szCs w:val="24"/>
        </w:rPr>
      </w:pPr>
      <w:r w:rsidRPr="00577835">
        <w:rPr>
          <w:rStyle w:val="IntenseReference"/>
          <w:rFonts w:asciiTheme="minorHAnsi" w:hAnsiTheme="minorHAnsi" w:cstheme="minorHAnsi"/>
          <w:bCs w:val="0"/>
          <w:smallCaps w:val="0"/>
          <w:color w:val="auto"/>
          <w:spacing w:val="0"/>
          <w:sz w:val="24"/>
          <w:szCs w:val="24"/>
        </w:rPr>
        <w:t>EU Agency responsible</w:t>
      </w:r>
    </w:p>
    <w:p w14:paraId="643E61ED" w14:textId="575D804F" w:rsidR="00D17876" w:rsidRPr="002A3609" w:rsidRDefault="00025174" w:rsidP="00566F43">
      <w:pPr>
        <w:spacing w:after="0"/>
        <w:jc w:val="both"/>
        <w:rPr>
          <w:rFonts w:eastAsia="Calibri" w:cstheme="minorHAnsi"/>
          <w:noProof/>
          <w:sz w:val="24"/>
          <w:szCs w:val="24"/>
          <w:lang w:val="en-GB"/>
        </w:rPr>
      </w:pPr>
      <w:r w:rsidRPr="002A3609">
        <w:rPr>
          <w:rFonts w:eastAsia="Calibri" w:cstheme="minorHAnsi"/>
          <w:noProof/>
          <w:sz w:val="24"/>
          <w:szCs w:val="24"/>
          <w:lang w:val="en-GB"/>
        </w:rPr>
        <w:t>European Asylum Support Office</w:t>
      </w:r>
      <w:r w:rsidR="00D17876">
        <w:rPr>
          <w:rFonts w:eastAsia="Calibri" w:cstheme="minorHAnsi"/>
          <w:noProof/>
          <w:sz w:val="24"/>
          <w:szCs w:val="24"/>
          <w:lang w:val="en-GB"/>
        </w:rPr>
        <w:t xml:space="preserve"> -</w:t>
      </w:r>
      <w:r w:rsidR="00D95B96">
        <w:rPr>
          <w:rFonts w:eastAsia="Calibri" w:cstheme="minorHAnsi"/>
          <w:noProof/>
          <w:sz w:val="24"/>
          <w:szCs w:val="24"/>
          <w:lang w:val="en-GB"/>
        </w:rPr>
        <w:t xml:space="preserve"> </w:t>
      </w:r>
      <w:r w:rsidR="00D17876" w:rsidRPr="002A3609">
        <w:rPr>
          <w:rFonts w:eastAsia="Calibri" w:cstheme="minorHAnsi"/>
          <w:noProof/>
          <w:sz w:val="24"/>
          <w:szCs w:val="24"/>
          <w:lang w:val="en-GB"/>
        </w:rPr>
        <w:t>Winemakers Wharf, Grand Harbour Valletta, MRS 1917, Malta</w:t>
      </w:r>
    </w:p>
    <w:p w14:paraId="52A065DA" w14:textId="39103E53" w:rsidR="00025174" w:rsidRPr="00D17876" w:rsidRDefault="00D95B96" w:rsidP="00566F43">
      <w:pPr>
        <w:pStyle w:val="FootnoteText"/>
        <w:jc w:val="both"/>
        <w:rPr>
          <w:lang w:val="en-GB"/>
        </w:rPr>
      </w:pPr>
      <w:r>
        <w:rPr>
          <w:rFonts w:eastAsia="Calibri" w:cstheme="minorHAnsi"/>
          <w:noProof/>
          <w:sz w:val="24"/>
          <w:szCs w:val="24"/>
          <w:lang w:val="en-GB"/>
        </w:rPr>
        <w:t>Website:</w:t>
      </w:r>
      <w:r w:rsidRPr="003C1B38">
        <w:rPr>
          <w:rFonts w:eastAsia="Calibri" w:cstheme="minorHAnsi"/>
          <w:noProof/>
          <w:sz w:val="24"/>
          <w:szCs w:val="24"/>
          <w:lang w:val="en-GB"/>
        </w:rPr>
        <w:t xml:space="preserve"> www.easo.europa.eu</w:t>
      </w:r>
    </w:p>
    <w:p w14:paraId="6E702B64" w14:textId="77777777" w:rsidR="004A5873" w:rsidRPr="00577835" w:rsidRDefault="004A5873" w:rsidP="00566F43">
      <w:pPr>
        <w:pStyle w:val="Heading1"/>
        <w:jc w:val="both"/>
        <w:rPr>
          <w:rStyle w:val="Emphasis"/>
          <w:rFonts w:asciiTheme="minorHAnsi" w:hAnsiTheme="minorHAnsi" w:cstheme="minorHAnsi"/>
          <w:b/>
          <w:i w:val="0"/>
          <w:iCs w:val="0"/>
          <w:color w:val="auto"/>
          <w:sz w:val="24"/>
          <w:szCs w:val="24"/>
        </w:rPr>
      </w:pPr>
      <w:r w:rsidRPr="00577835">
        <w:rPr>
          <w:rStyle w:val="Emphasis"/>
          <w:rFonts w:asciiTheme="minorHAnsi" w:hAnsiTheme="minorHAnsi" w:cstheme="minorHAnsi"/>
          <w:b/>
          <w:i w:val="0"/>
          <w:iCs w:val="0"/>
          <w:color w:val="auto"/>
          <w:sz w:val="24"/>
          <w:szCs w:val="24"/>
        </w:rPr>
        <w:t>Background and objectives</w:t>
      </w:r>
    </w:p>
    <w:p w14:paraId="6CBC9892" w14:textId="1396B788" w:rsidR="000868DE" w:rsidRDefault="000868DE" w:rsidP="00566F43">
      <w:pPr>
        <w:suppressAutoHyphens/>
        <w:autoSpaceDE w:val="0"/>
        <w:spacing w:after="0" w:line="240" w:lineRule="auto"/>
        <w:jc w:val="both"/>
        <w:rPr>
          <w:rFonts w:eastAsia="Times New Roman" w:cstheme="minorHAnsi"/>
          <w:sz w:val="24"/>
          <w:szCs w:val="24"/>
          <w:lang w:val="en-GB" w:eastAsia="ar-SA"/>
        </w:rPr>
      </w:pPr>
      <w:r>
        <w:rPr>
          <w:rFonts w:eastAsia="Times New Roman" w:cstheme="minorHAnsi"/>
          <w:sz w:val="24"/>
          <w:szCs w:val="24"/>
          <w:lang w:val="en-GB" w:eastAsia="ar-SA"/>
        </w:rPr>
        <w:t xml:space="preserve">EASO envisages awarding a contract for the provision of office premises in </w:t>
      </w:r>
      <w:r w:rsidR="00DF0227">
        <w:rPr>
          <w:rFonts w:eastAsia="Times New Roman" w:cstheme="minorHAnsi"/>
          <w:sz w:val="24"/>
          <w:szCs w:val="24"/>
          <w:lang w:val="en-GB" w:eastAsia="ar-SA"/>
        </w:rPr>
        <w:t>Lesvos</w:t>
      </w:r>
      <w:r w:rsidR="00FA510A">
        <w:rPr>
          <w:rFonts w:eastAsia="Times New Roman" w:cstheme="minorHAnsi"/>
          <w:sz w:val="24"/>
          <w:szCs w:val="24"/>
          <w:lang w:val="en-GB" w:eastAsia="ar-SA"/>
        </w:rPr>
        <w:t>.</w:t>
      </w:r>
      <w:r>
        <w:rPr>
          <w:rFonts w:eastAsia="Times New Roman" w:cstheme="minorHAnsi"/>
          <w:sz w:val="24"/>
          <w:szCs w:val="24"/>
          <w:lang w:val="en-GB" w:eastAsia="ar-SA"/>
        </w:rPr>
        <w:t xml:space="preserve"> </w:t>
      </w:r>
    </w:p>
    <w:p w14:paraId="7FAA908B" w14:textId="0AA42605" w:rsidR="000868DE" w:rsidRDefault="000868DE" w:rsidP="00566F43">
      <w:pPr>
        <w:suppressAutoHyphens/>
        <w:autoSpaceDE w:val="0"/>
        <w:spacing w:after="0" w:line="240" w:lineRule="auto"/>
        <w:jc w:val="both"/>
        <w:rPr>
          <w:rFonts w:eastAsia="Times New Roman" w:cstheme="minorHAnsi"/>
          <w:sz w:val="24"/>
          <w:szCs w:val="24"/>
          <w:lang w:val="en-GB" w:eastAsia="ar-SA"/>
        </w:rPr>
      </w:pPr>
      <w:r>
        <w:rPr>
          <w:rFonts w:eastAsia="Times New Roman" w:cstheme="minorHAnsi"/>
          <w:sz w:val="24"/>
          <w:szCs w:val="24"/>
          <w:lang w:val="en-GB" w:eastAsia="ar-SA"/>
        </w:rPr>
        <w:t xml:space="preserve">The European Asylum Support Office (EASO) provides support to </w:t>
      </w:r>
      <w:r w:rsidR="00BA2925">
        <w:rPr>
          <w:rFonts w:eastAsia="Times New Roman" w:cstheme="minorHAnsi"/>
          <w:sz w:val="24"/>
          <w:szCs w:val="24"/>
          <w:lang w:val="en-GB" w:eastAsia="ar-SA"/>
        </w:rPr>
        <w:t xml:space="preserve">Greece </w:t>
      </w:r>
      <w:r>
        <w:rPr>
          <w:rFonts w:eastAsia="Times New Roman" w:cstheme="minorHAnsi"/>
          <w:sz w:val="24"/>
          <w:szCs w:val="24"/>
          <w:lang w:val="en-GB" w:eastAsia="ar-SA"/>
        </w:rPr>
        <w:t xml:space="preserve">in the frame of an Operating Plan signed with </w:t>
      </w:r>
      <w:r w:rsidR="00B43E7A">
        <w:rPr>
          <w:rFonts w:eastAsia="Times New Roman" w:cstheme="minorHAnsi"/>
          <w:sz w:val="24"/>
          <w:szCs w:val="24"/>
          <w:lang w:val="en-GB" w:eastAsia="ar-SA"/>
        </w:rPr>
        <w:t xml:space="preserve">national </w:t>
      </w:r>
      <w:r>
        <w:rPr>
          <w:rFonts w:eastAsia="Times New Roman" w:cstheme="minorHAnsi"/>
          <w:sz w:val="24"/>
          <w:szCs w:val="24"/>
          <w:lang w:val="en-GB" w:eastAsia="ar-SA"/>
        </w:rPr>
        <w:t>authorities to assist in the management of asylum applications.</w:t>
      </w:r>
      <w:r w:rsidRPr="00003AE6">
        <w:rPr>
          <w:rFonts w:eastAsia="Times New Roman" w:cstheme="minorHAnsi"/>
          <w:sz w:val="24"/>
          <w:szCs w:val="24"/>
          <w:lang w:val="en-GB" w:eastAsia="ar-SA"/>
        </w:rPr>
        <w:t xml:space="preserve"> </w:t>
      </w:r>
    </w:p>
    <w:p w14:paraId="25D80523" w14:textId="7680504D" w:rsidR="00003AE6" w:rsidRDefault="00003AE6" w:rsidP="00566F43">
      <w:pPr>
        <w:suppressAutoHyphens/>
        <w:autoSpaceDE w:val="0"/>
        <w:spacing w:after="0" w:line="240" w:lineRule="auto"/>
        <w:jc w:val="both"/>
        <w:rPr>
          <w:rFonts w:eastAsia="Times New Roman" w:cstheme="minorHAnsi"/>
          <w:sz w:val="24"/>
          <w:szCs w:val="24"/>
          <w:lang w:val="en-GB" w:eastAsia="ar-SA"/>
        </w:rPr>
      </w:pPr>
      <w:r w:rsidRPr="00003AE6">
        <w:rPr>
          <w:rFonts w:eastAsia="Times New Roman" w:cstheme="minorHAnsi"/>
          <w:sz w:val="24"/>
          <w:szCs w:val="24"/>
          <w:lang w:val="en-GB" w:eastAsia="ar-SA"/>
        </w:rPr>
        <w:t xml:space="preserve">In order to meet its </w:t>
      </w:r>
      <w:r>
        <w:rPr>
          <w:rFonts w:eastAsia="Times New Roman" w:cstheme="minorHAnsi"/>
          <w:sz w:val="24"/>
          <w:szCs w:val="24"/>
          <w:lang w:val="en-GB" w:eastAsia="ar-SA"/>
        </w:rPr>
        <w:t xml:space="preserve">growing </w:t>
      </w:r>
      <w:r w:rsidRPr="00003AE6">
        <w:rPr>
          <w:rFonts w:eastAsia="Times New Roman" w:cstheme="minorHAnsi"/>
          <w:sz w:val="24"/>
          <w:szCs w:val="24"/>
          <w:lang w:val="en-GB" w:eastAsia="ar-SA"/>
        </w:rPr>
        <w:t xml:space="preserve">requirements in terms of office space, </w:t>
      </w:r>
      <w:r>
        <w:rPr>
          <w:rFonts w:eastAsia="Times New Roman" w:cstheme="minorHAnsi"/>
          <w:sz w:val="24"/>
          <w:szCs w:val="24"/>
          <w:lang w:val="en-GB" w:eastAsia="ar-SA"/>
        </w:rPr>
        <w:t>t</w:t>
      </w:r>
      <w:r w:rsidRPr="00003AE6">
        <w:rPr>
          <w:rFonts w:eastAsia="Times New Roman" w:cstheme="minorHAnsi"/>
          <w:sz w:val="24"/>
          <w:szCs w:val="24"/>
          <w:lang w:val="en-GB" w:eastAsia="ar-SA"/>
        </w:rPr>
        <w:t xml:space="preserve">he EASO </w:t>
      </w:r>
      <w:r w:rsidR="00F35035">
        <w:rPr>
          <w:rFonts w:eastAsia="Times New Roman" w:cstheme="minorHAnsi"/>
          <w:sz w:val="24"/>
          <w:szCs w:val="24"/>
          <w:lang w:val="en-GB" w:eastAsia="ar-SA"/>
        </w:rPr>
        <w:t>is looking for</w:t>
      </w:r>
      <w:r>
        <w:rPr>
          <w:rFonts w:eastAsia="Times New Roman" w:cstheme="minorHAnsi"/>
          <w:sz w:val="24"/>
          <w:szCs w:val="24"/>
          <w:lang w:val="en-GB" w:eastAsia="ar-SA"/>
        </w:rPr>
        <w:t xml:space="preserve"> office </w:t>
      </w:r>
      <w:r w:rsidR="00F35035">
        <w:rPr>
          <w:rFonts w:eastAsia="Times New Roman" w:cstheme="minorHAnsi"/>
          <w:sz w:val="24"/>
          <w:szCs w:val="24"/>
          <w:lang w:val="en-GB" w:eastAsia="ar-SA"/>
        </w:rPr>
        <w:t>premises</w:t>
      </w:r>
      <w:r>
        <w:rPr>
          <w:rFonts w:eastAsia="Times New Roman" w:cstheme="minorHAnsi"/>
          <w:sz w:val="24"/>
          <w:szCs w:val="24"/>
          <w:lang w:val="en-GB" w:eastAsia="ar-SA"/>
        </w:rPr>
        <w:t xml:space="preserve"> in </w:t>
      </w:r>
      <w:r w:rsidR="00BA2925">
        <w:rPr>
          <w:rFonts w:eastAsia="Times New Roman" w:cstheme="minorHAnsi"/>
          <w:sz w:val="24"/>
          <w:szCs w:val="24"/>
          <w:lang w:val="en-GB" w:eastAsia="ar-SA"/>
        </w:rPr>
        <w:t>Lesvos</w:t>
      </w:r>
      <w:r w:rsidR="00ED0BC1">
        <w:rPr>
          <w:rFonts w:eastAsia="Times New Roman" w:cstheme="minorHAnsi"/>
          <w:sz w:val="24"/>
          <w:szCs w:val="24"/>
          <w:lang w:val="en-GB" w:eastAsia="ar-SA"/>
        </w:rPr>
        <w:t xml:space="preserve"> </w:t>
      </w:r>
      <w:r>
        <w:rPr>
          <w:rFonts w:eastAsia="Times New Roman" w:cstheme="minorHAnsi"/>
          <w:sz w:val="24"/>
          <w:szCs w:val="24"/>
          <w:lang w:val="en-GB" w:eastAsia="ar-SA"/>
        </w:rPr>
        <w:t xml:space="preserve">to ensure sufficient </w:t>
      </w:r>
      <w:r w:rsidRPr="00003AE6">
        <w:rPr>
          <w:rFonts w:eastAsia="Times New Roman" w:cstheme="minorHAnsi"/>
          <w:sz w:val="24"/>
          <w:szCs w:val="24"/>
          <w:lang w:val="en-GB" w:eastAsia="ar-SA"/>
        </w:rPr>
        <w:t xml:space="preserve">working space for </w:t>
      </w:r>
      <w:r w:rsidR="00C3214D">
        <w:rPr>
          <w:rFonts w:eastAsia="Times New Roman" w:cstheme="minorHAnsi"/>
          <w:sz w:val="24"/>
          <w:szCs w:val="24"/>
          <w:lang w:val="en-GB" w:eastAsia="ar-SA"/>
        </w:rPr>
        <w:t>staff, experts,</w:t>
      </w:r>
      <w:r w:rsidRPr="00003AE6">
        <w:rPr>
          <w:rFonts w:eastAsia="Times New Roman" w:cstheme="minorHAnsi"/>
          <w:sz w:val="24"/>
          <w:szCs w:val="24"/>
          <w:lang w:val="en-GB" w:eastAsia="ar-SA"/>
        </w:rPr>
        <w:t xml:space="preserve"> interpreters</w:t>
      </w:r>
      <w:r w:rsidR="00C3214D">
        <w:rPr>
          <w:rFonts w:eastAsia="Times New Roman" w:cstheme="minorHAnsi"/>
          <w:sz w:val="24"/>
          <w:szCs w:val="24"/>
          <w:lang w:val="en-GB" w:eastAsia="ar-SA"/>
        </w:rPr>
        <w:t xml:space="preserve"> etc</w:t>
      </w:r>
      <w:r>
        <w:rPr>
          <w:rFonts w:eastAsia="Times New Roman" w:cstheme="minorHAnsi"/>
          <w:sz w:val="24"/>
          <w:szCs w:val="24"/>
          <w:lang w:val="en-GB" w:eastAsia="ar-SA"/>
        </w:rPr>
        <w:t>.</w:t>
      </w:r>
      <w:r w:rsidR="00BA4882">
        <w:rPr>
          <w:rFonts w:eastAsia="Times New Roman" w:cstheme="minorHAnsi"/>
          <w:sz w:val="24"/>
          <w:szCs w:val="24"/>
          <w:lang w:val="en-GB" w:eastAsia="ar-SA"/>
        </w:rPr>
        <w:t>, and to allow the Agency to carry the activities according to its mandate.</w:t>
      </w:r>
    </w:p>
    <w:p w14:paraId="705C45F3" w14:textId="01397052" w:rsidR="00003AE6" w:rsidRPr="00F17774" w:rsidRDefault="00211FD7" w:rsidP="00F17774">
      <w:pPr>
        <w:keepLines/>
        <w:jc w:val="both"/>
        <w:rPr>
          <w:rFonts w:cstheme="minorHAnsi"/>
          <w:color w:val="000000"/>
          <w:sz w:val="24"/>
          <w:szCs w:val="24"/>
        </w:rPr>
      </w:pPr>
      <w:r w:rsidRPr="00F17774">
        <w:rPr>
          <w:rFonts w:cstheme="minorHAnsi"/>
          <w:color w:val="000000"/>
          <w:sz w:val="24"/>
          <w:szCs w:val="24"/>
        </w:rPr>
        <w:t xml:space="preserve">The targeted commencement date for occupancy is </w:t>
      </w:r>
      <w:r w:rsidR="0029074C" w:rsidRPr="00F17774">
        <w:rPr>
          <w:rFonts w:cstheme="minorHAnsi"/>
          <w:color w:val="000000"/>
          <w:sz w:val="24"/>
          <w:szCs w:val="24"/>
        </w:rPr>
        <w:t>1st July 2021</w:t>
      </w:r>
      <w:r w:rsidRPr="00F17774">
        <w:rPr>
          <w:rFonts w:cstheme="minorHAnsi"/>
          <w:color w:val="000000"/>
          <w:sz w:val="24"/>
          <w:szCs w:val="24"/>
        </w:rPr>
        <w:t xml:space="preserve"> entailing that fit-out works are complete</w:t>
      </w:r>
      <w:r w:rsidR="0029074C" w:rsidRPr="00F17774">
        <w:rPr>
          <w:rFonts w:cstheme="minorHAnsi"/>
          <w:color w:val="000000"/>
          <w:sz w:val="24"/>
          <w:szCs w:val="24"/>
        </w:rPr>
        <w:t>d</w:t>
      </w:r>
      <w:r w:rsidR="00003AE6" w:rsidRPr="00F17774">
        <w:rPr>
          <w:rFonts w:cstheme="minorHAnsi"/>
          <w:color w:val="000000"/>
          <w:sz w:val="24"/>
          <w:szCs w:val="24"/>
        </w:rPr>
        <w:t>.</w:t>
      </w:r>
    </w:p>
    <w:p w14:paraId="71D0A0A7" w14:textId="7DA2DEF1" w:rsidR="004A5873" w:rsidRPr="00F17774" w:rsidRDefault="004A5873" w:rsidP="00F17774">
      <w:pPr>
        <w:pStyle w:val="Heading1"/>
        <w:spacing w:before="0"/>
        <w:ind w:left="431" w:hanging="431"/>
        <w:jc w:val="both"/>
        <w:rPr>
          <w:rFonts w:asciiTheme="minorHAnsi" w:hAnsiTheme="minorHAnsi" w:cstheme="minorHAnsi"/>
          <w:b/>
          <w:color w:val="auto"/>
          <w:sz w:val="24"/>
          <w:szCs w:val="24"/>
        </w:rPr>
      </w:pPr>
      <w:r w:rsidRPr="00577835">
        <w:rPr>
          <w:rStyle w:val="IntenseReference"/>
          <w:rFonts w:asciiTheme="minorHAnsi" w:hAnsiTheme="minorHAnsi" w:cstheme="minorHAnsi"/>
          <w:bCs w:val="0"/>
          <w:smallCaps w:val="0"/>
          <w:color w:val="auto"/>
          <w:spacing w:val="0"/>
          <w:sz w:val="24"/>
          <w:szCs w:val="24"/>
        </w:rPr>
        <w:t>Scope of the service</w:t>
      </w:r>
    </w:p>
    <w:p w14:paraId="6BB02299" w14:textId="1A15F99F" w:rsidR="004A5873" w:rsidRPr="00577835" w:rsidRDefault="004A5873" w:rsidP="00566F43">
      <w:pPr>
        <w:pStyle w:val="Heading2"/>
        <w:jc w:val="both"/>
        <w:rPr>
          <w:rFonts w:asciiTheme="minorHAnsi" w:hAnsiTheme="minorHAnsi" w:cstheme="minorHAnsi"/>
          <w:b/>
          <w:color w:val="auto"/>
          <w:sz w:val="24"/>
          <w:szCs w:val="24"/>
          <w:lang w:val="en-GB"/>
        </w:rPr>
      </w:pPr>
      <w:r w:rsidRPr="00577835">
        <w:rPr>
          <w:rFonts w:asciiTheme="minorHAnsi" w:hAnsiTheme="minorHAnsi" w:cstheme="minorHAnsi"/>
          <w:b/>
          <w:color w:val="auto"/>
          <w:sz w:val="24"/>
          <w:szCs w:val="24"/>
          <w:lang w:val="en-GB"/>
        </w:rPr>
        <w:tab/>
        <w:t xml:space="preserve">Description of </w:t>
      </w:r>
      <w:r w:rsidR="009B45B4" w:rsidRPr="00577835">
        <w:rPr>
          <w:rFonts w:asciiTheme="minorHAnsi" w:hAnsiTheme="minorHAnsi" w:cstheme="minorHAnsi"/>
          <w:b/>
          <w:color w:val="auto"/>
          <w:sz w:val="24"/>
          <w:szCs w:val="24"/>
          <w:lang w:val="en-GB"/>
        </w:rPr>
        <w:t>requirements</w:t>
      </w:r>
    </w:p>
    <w:p w14:paraId="6E0E3827" w14:textId="125A698F" w:rsidR="009374C4" w:rsidRDefault="009374C4" w:rsidP="00566F43">
      <w:pPr>
        <w:keepLines/>
        <w:jc w:val="both"/>
        <w:rPr>
          <w:rFonts w:cstheme="minorHAnsi"/>
          <w:color w:val="000000"/>
          <w:sz w:val="24"/>
          <w:szCs w:val="24"/>
          <w:lang w:val="en-GB"/>
        </w:rPr>
      </w:pPr>
      <w:bookmarkStart w:id="0" w:name="_Hlk56016545"/>
      <w:r w:rsidRPr="002A3609">
        <w:rPr>
          <w:rFonts w:cstheme="minorHAnsi"/>
          <w:color w:val="000000"/>
          <w:sz w:val="24"/>
          <w:szCs w:val="24"/>
        </w:rPr>
        <w:t xml:space="preserve">EASO seeks to attain </w:t>
      </w:r>
      <w:r>
        <w:rPr>
          <w:rFonts w:cstheme="minorHAnsi"/>
          <w:color w:val="000000"/>
          <w:sz w:val="24"/>
          <w:szCs w:val="24"/>
        </w:rPr>
        <w:t xml:space="preserve">office premises offering </w:t>
      </w:r>
      <w:r w:rsidRPr="002A3609">
        <w:rPr>
          <w:rFonts w:cstheme="minorHAnsi"/>
          <w:color w:val="000000"/>
          <w:sz w:val="24"/>
          <w:szCs w:val="24"/>
        </w:rPr>
        <w:t>the highest standard</w:t>
      </w:r>
      <w:r>
        <w:rPr>
          <w:rFonts w:cstheme="minorHAnsi"/>
          <w:color w:val="000000"/>
          <w:sz w:val="24"/>
          <w:szCs w:val="24"/>
        </w:rPr>
        <w:t>s</w:t>
      </w:r>
      <w:r w:rsidRPr="002A3609">
        <w:rPr>
          <w:rFonts w:cstheme="minorHAnsi"/>
          <w:color w:val="000000"/>
          <w:sz w:val="24"/>
          <w:szCs w:val="24"/>
        </w:rPr>
        <w:t xml:space="preserve"> of working environment.</w:t>
      </w:r>
      <w:r>
        <w:rPr>
          <w:rFonts w:cstheme="minorHAnsi"/>
          <w:color w:val="000000"/>
          <w:sz w:val="24"/>
          <w:szCs w:val="24"/>
        </w:rPr>
        <w:t xml:space="preserve"> </w:t>
      </w:r>
      <w:r>
        <w:rPr>
          <w:rFonts w:cstheme="minorHAnsi"/>
          <w:color w:val="000000"/>
          <w:sz w:val="24"/>
          <w:szCs w:val="24"/>
          <w:lang w:val="en-GB"/>
        </w:rPr>
        <w:t>Preferably t</w:t>
      </w:r>
      <w:r w:rsidRPr="002A3609">
        <w:rPr>
          <w:rFonts w:cstheme="minorHAnsi"/>
          <w:color w:val="000000"/>
          <w:sz w:val="24"/>
          <w:szCs w:val="24"/>
          <w:lang w:val="en-GB"/>
        </w:rPr>
        <w:t xml:space="preserve">he building and its installations </w:t>
      </w:r>
      <w:r w:rsidR="00752CF6">
        <w:rPr>
          <w:rFonts w:cstheme="minorHAnsi"/>
          <w:color w:val="000000"/>
          <w:sz w:val="24"/>
          <w:szCs w:val="24"/>
          <w:lang w:val="en-GB"/>
        </w:rPr>
        <w:t xml:space="preserve">are </w:t>
      </w:r>
      <w:r w:rsidRPr="002A3609">
        <w:rPr>
          <w:rFonts w:cstheme="minorHAnsi"/>
          <w:color w:val="000000"/>
          <w:sz w:val="24"/>
          <w:szCs w:val="24"/>
          <w:lang w:val="en-GB"/>
        </w:rPr>
        <w:t xml:space="preserve">not older than </w:t>
      </w:r>
      <w:r>
        <w:rPr>
          <w:rFonts w:cstheme="minorHAnsi"/>
          <w:color w:val="000000"/>
          <w:sz w:val="24"/>
          <w:szCs w:val="24"/>
          <w:lang w:val="en-GB"/>
        </w:rPr>
        <w:t>ten</w:t>
      </w:r>
      <w:r w:rsidRPr="002A3609">
        <w:rPr>
          <w:rFonts w:cstheme="minorHAnsi"/>
          <w:color w:val="000000"/>
          <w:sz w:val="24"/>
          <w:szCs w:val="24"/>
          <w:lang w:val="en-GB"/>
        </w:rPr>
        <w:t xml:space="preserve"> years (new or refurbished</w:t>
      </w:r>
      <w:proofErr w:type="gramStart"/>
      <w:r w:rsidRPr="002A3609">
        <w:rPr>
          <w:rFonts w:cstheme="minorHAnsi"/>
          <w:color w:val="000000"/>
          <w:sz w:val="24"/>
          <w:szCs w:val="24"/>
          <w:lang w:val="en-GB"/>
        </w:rPr>
        <w:t>)</w:t>
      </w:r>
      <w:r w:rsidR="00401960">
        <w:rPr>
          <w:rFonts w:cstheme="minorHAnsi"/>
          <w:color w:val="000000"/>
          <w:sz w:val="24"/>
          <w:szCs w:val="24"/>
          <w:lang w:val="en-GB"/>
        </w:rPr>
        <w:t>,</w:t>
      </w:r>
      <w:r w:rsidRPr="002A3609">
        <w:rPr>
          <w:rFonts w:cstheme="minorHAnsi"/>
          <w:color w:val="000000"/>
          <w:sz w:val="24"/>
          <w:szCs w:val="24"/>
          <w:lang w:val="en-GB"/>
        </w:rPr>
        <w:t xml:space="preserve"> and</w:t>
      </w:r>
      <w:proofErr w:type="gramEnd"/>
      <w:r w:rsidRPr="002A3609">
        <w:rPr>
          <w:rFonts w:cstheme="minorHAnsi"/>
          <w:color w:val="000000"/>
          <w:sz w:val="24"/>
          <w:szCs w:val="24"/>
          <w:lang w:val="en-GB"/>
        </w:rPr>
        <w:t xml:space="preserve"> </w:t>
      </w:r>
      <w:r>
        <w:rPr>
          <w:rFonts w:cstheme="minorHAnsi"/>
          <w:color w:val="000000"/>
          <w:sz w:val="24"/>
          <w:szCs w:val="24"/>
          <w:lang w:val="en-GB"/>
        </w:rPr>
        <w:t xml:space="preserve">shall </w:t>
      </w:r>
      <w:r w:rsidRPr="002A3609">
        <w:rPr>
          <w:rFonts w:cstheme="minorHAnsi"/>
          <w:color w:val="000000"/>
          <w:sz w:val="24"/>
          <w:szCs w:val="24"/>
          <w:lang w:val="en-GB"/>
        </w:rPr>
        <w:t>offer state of art technical installations. Both building and installations</w:t>
      </w:r>
      <w:r>
        <w:rPr>
          <w:rFonts w:cstheme="minorHAnsi"/>
          <w:color w:val="000000"/>
          <w:sz w:val="24"/>
          <w:szCs w:val="24"/>
          <w:lang w:val="en-GB"/>
        </w:rPr>
        <w:t xml:space="preserve"> (electricity cabling, water and gas pipelines)</w:t>
      </w:r>
      <w:r w:rsidRPr="002A3609">
        <w:rPr>
          <w:rFonts w:cstheme="minorHAnsi"/>
          <w:color w:val="000000"/>
          <w:sz w:val="24"/>
          <w:szCs w:val="24"/>
          <w:lang w:val="en-GB"/>
        </w:rPr>
        <w:t xml:space="preserve"> shall be duly licensed and certified and be in full compliance with all applicable </w:t>
      </w:r>
      <w:r>
        <w:rPr>
          <w:rFonts w:cstheme="minorHAnsi"/>
          <w:color w:val="000000"/>
          <w:sz w:val="24"/>
          <w:szCs w:val="24"/>
          <w:lang w:val="en-GB"/>
        </w:rPr>
        <w:t>Hellenic</w:t>
      </w:r>
      <w:r w:rsidRPr="002A3609">
        <w:rPr>
          <w:rFonts w:cstheme="minorHAnsi"/>
          <w:color w:val="000000"/>
          <w:sz w:val="24"/>
          <w:szCs w:val="24"/>
          <w:lang w:val="en-GB"/>
        </w:rPr>
        <w:t xml:space="preserve"> regulations governing the exploitation of office buildings.   </w:t>
      </w:r>
    </w:p>
    <w:bookmarkEnd w:id="0"/>
    <w:p w14:paraId="69829440" w14:textId="13C42E7A" w:rsidR="003E59F6" w:rsidRDefault="003E59F6" w:rsidP="00566F43">
      <w:pPr>
        <w:pStyle w:val="Heading3"/>
        <w:jc w:val="both"/>
        <w:rPr>
          <w:rFonts w:asciiTheme="minorHAnsi" w:hAnsiTheme="minorHAnsi" w:cstheme="minorBidi"/>
          <w:b/>
          <w:color w:val="auto"/>
        </w:rPr>
      </w:pPr>
      <w:r w:rsidRPr="05D3808C">
        <w:rPr>
          <w:rFonts w:asciiTheme="minorHAnsi" w:hAnsiTheme="minorHAnsi" w:cstheme="minorBidi"/>
          <w:b/>
          <w:color w:val="auto"/>
        </w:rPr>
        <w:t>General requirements</w:t>
      </w:r>
    </w:p>
    <w:p w14:paraId="333AAB2D" w14:textId="6766DB22" w:rsidR="006E78EE" w:rsidRPr="007B0984" w:rsidRDefault="009C46C9" w:rsidP="00826C3B">
      <w:pPr>
        <w:pStyle w:val="ListParagraph"/>
        <w:numPr>
          <w:ilvl w:val="0"/>
          <w:numId w:val="52"/>
        </w:numPr>
        <w:rPr>
          <w:sz w:val="24"/>
          <w:szCs w:val="24"/>
        </w:rPr>
      </w:pPr>
      <w:r w:rsidRPr="007B0984">
        <w:rPr>
          <w:sz w:val="24"/>
          <w:szCs w:val="24"/>
        </w:rPr>
        <w:t xml:space="preserve">The office premises </w:t>
      </w:r>
      <w:r w:rsidR="00B3749F" w:rsidRPr="007B0984">
        <w:rPr>
          <w:sz w:val="24"/>
          <w:szCs w:val="24"/>
        </w:rPr>
        <w:t xml:space="preserve">shall cover an estimated above ground property area of minimum </w:t>
      </w:r>
      <w:r w:rsidR="007454D0">
        <w:rPr>
          <w:sz w:val="24"/>
          <w:szCs w:val="24"/>
        </w:rPr>
        <w:t>500</w:t>
      </w:r>
      <w:r w:rsidR="007454D0" w:rsidRPr="007B0984">
        <w:rPr>
          <w:sz w:val="24"/>
          <w:szCs w:val="24"/>
        </w:rPr>
        <w:t>m</w:t>
      </w:r>
      <w:r w:rsidR="007454D0" w:rsidRPr="007B0984">
        <w:rPr>
          <w:sz w:val="24"/>
          <w:szCs w:val="24"/>
          <w:vertAlign w:val="superscript"/>
        </w:rPr>
        <w:t xml:space="preserve">2 </w:t>
      </w:r>
      <w:r w:rsidR="006E78EE" w:rsidRPr="007B0984">
        <w:rPr>
          <w:sz w:val="24"/>
          <w:szCs w:val="24"/>
        </w:rPr>
        <w:t>in a single base building</w:t>
      </w:r>
      <w:r w:rsidR="00826C3B">
        <w:rPr>
          <w:sz w:val="24"/>
          <w:szCs w:val="24"/>
        </w:rPr>
        <w:t xml:space="preserve"> </w:t>
      </w:r>
      <w:r w:rsidR="006E78EE" w:rsidRPr="007B0984">
        <w:rPr>
          <w:sz w:val="24"/>
          <w:szCs w:val="24"/>
        </w:rPr>
        <w:t xml:space="preserve">to be leased for a period of 7 years, </w:t>
      </w:r>
      <w:proofErr w:type="gramStart"/>
      <w:r w:rsidR="006E78EE" w:rsidRPr="007B0984">
        <w:rPr>
          <w:sz w:val="24"/>
          <w:szCs w:val="24"/>
        </w:rPr>
        <w:t>renewable</w:t>
      </w:r>
      <w:r w:rsidR="0026309B">
        <w:rPr>
          <w:sz w:val="24"/>
          <w:szCs w:val="24"/>
        </w:rPr>
        <w:t>;</w:t>
      </w:r>
      <w:proofErr w:type="gramEnd"/>
    </w:p>
    <w:p w14:paraId="06EFA4AB" w14:textId="6FF190FF" w:rsidR="007B0984" w:rsidRPr="00E0391E" w:rsidRDefault="007B0984" w:rsidP="00253090">
      <w:pPr>
        <w:pStyle w:val="ListParagraph"/>
        <w:numPr>
          <w:ilvl w:val="0"/>
          <w:numId w:val="52"/>
        </w:numPr>
        <w:spacing w:after="0"/>
        <w:ind w:left="714" w:hanging="357"/>
        <w:rPr>
          <w:rFonts w:cstheme="minorHAnsi"/>
          <w:color w:val="000000"/>
          <w:sz w:val="24"/>
          <w:szCs w:val="24"/>
        </w:rPr>
      </w:pPr>
      <w:r>
        <w:rPr>
          <w:rFonts w:cstheme="minorHAnsi"/>
          <w:color w:val="000000"/>
          <w:sz w:val="24"/>
          <w:szCs w:val="24"/>
          <w:lang w:val="en-GB"/>
        </w:rPr>
        <w:t>The p</w:t>
      </w:r>
      <w:r>
        <w:rPr>
          <w:rFonts w:cstheme="minorHAnsi"/>
          <w:color w:val="000000"/>
          <w:sz w:val="24"/>
          <w:szCs w:val="24"/>
        </w:rPr>
        <w:t xml:space="preserve">remises </w:t>
      </w:r>
      <w:r w:rsidR="00FA1D11">
        <w:rPr>
          <w:rFonts w:cstheme="minorHAnsi"/>
          <w:color w:val="000000"/>
          <w:sz w:val="24"/>
          <w:szCs w:val="24"/>
        </w:rPr>
        <w:t xml:space="preserve">shall be ready </w:t>
      </w:r>
      <w:r w:rsidRPr="00F7121A">
        <w:rPr>
          <w:rFonts w:cstheme="minorHAnsi"/>
          <w:color w:val="000000"/>
          <w:sz w:val="24"/>
          <w:szCs w:val="24"/>
        </w:rPr>
        <w:t xml:space="preserve">for use by EASO no later than 6 months after the signing of the lease, scheduled for </w:t>
      </w:r>
      <w:proofErr w:type="gramStart"/>
      <w:r w:rsidRPr="00F7121A">
        <w:rPr>
          <w:rFonts w:cstheme="minorHAnsi"/>
          <w:color w:val="000000"/>
          <w:sz w:val="24"/>
          <w:szCs w:val="24"/>
        </w:rPr>
        <w:t>2021</w:t>
      </w:r>
      <w:r w:rsidR="0026309B">
        <w:rPr>
          <w:rFonts w:cstheme="minorHAnsi"/>
          <w:color w:val="000000"/>
          <w:sz w:val="24"/>
          <w:szCs w:val="24"/>
        </w:rPr>
        <w:t>;</w:t>
      </w:r>
      <w:proofErr w:type="gramEnd"/>
    </w:p>
    <w:p w14:paraId="0861855F" w14:textId="21548B30" w:rsidR="006E78EE" w:rsidRPr="00B36D77" w:rsidRDefault="006E78EE" w:rsidP="006E78EE">
      <w:pPr>
        <w:pStyle w:val="NormalWeb"/>
        <w:numPr>
          <w:ilvl w:val="0"/>
          <w:numId w:val="52"/>
        </w:numPr>
        <w:shd w:val="clear" w:color="auto" w:fill="FFFFFF"/>
        <w:jc w:val="both"/>
        <w:rPr>
          <w:rFonts w:asciiTheme="minorHAnsi" w:hAnsiTheme="minorHAnsi" w:cstheme="minorHAnsi"/>
          <w:color w:val="000000"/>
        </w:rPr>
      </w:pPr>
      <w:r w:rsidRPr="006E78EE">
        <w:rPr>
          <w:rFonts w:asciiTheme="minorHAnsi" w:hAnsiTheme="minorHAnsi" w:cstheme="minorHAnsi"/>
          <w:color w:val="000000"/>
        </w:rPr>
        <w:t>EASO</w:t>
      </w:r>
      <w:r w:rsidRPr="00826C3B">
        <w:rPr>
          <w:rFonts w:asciiTheme="minorHAnsi" w:hAnsiTheme="minorHAnsi" w:cstheme="minorHAnsi"/>
          <w:color w:val="000000"/>
        </w:rPr>
        <w:t xml:space="preserve"> prefers a building not shared with other tenants</w:t>
      </w:r>
      <w:r w:rsidR="00F43812">
        <w:rPr>
          <w:rFonts w:asciiTheme="minorHAnsi" w:hAnsiTheme="minorHAnsi" w:cstheme="minorHAnsi"/>
          <w:color w:val="000000"/>
        </w:rPr>
        <w:t>.</w:t>
      </w:r>
      <w:r w:rsidRPr="00826C3B">
        <w:rPr>
          <w:rFonts w:asciiTheme="minorHAnsi" w:hAnsiTheme="minorHAnsi" w:cstheme="minorHAnsi"/>
          <w:color w:val="000000"/>
        </w:rPr>
        <w:t xml:space="preserve"> </w:t>
      </w:r>
      <w:r w:rsidR="00F43812">
        <w:rPr>
          <w:rFonts w:asciiTheme="minorHAnsi" w:hAnsiTheme="minorHAnsi" w:cstheme="minorHAnsi"/>
          <w:color w:val="000000"/>
        </w:rPr>
        <w:t>S</w:t>
      </w:r>
      <w:r w:rsidRPr="00826C3B">
        <w:rPr>
          <w:rFonts w:asciiTheme="minorHAnsi" w:hAnsiTheme="minorHAnsi" w:cstheme="minorHAnsi"/>
          <w:color w:val="000000"/>
        </w:rPr>
        <w:t xml:space="preserve">hared options can be considered </w:t>
      </w:r>
      <w:r w:rsidR="007B1706">
        <w:rPr>
          <w:rFonts w:asciiTheme="minorHAnsi" w:hAnsiTheme="minorHAnsi" w:cstheme="minorHAnsi"/>
          <w:color w:val="000000"/>
        </w:rPr>
        <w:t>given</w:t>
      </w:r>
      <w:r w:rsidRPr="00714609">
        <w:rPr>
          <w:rFonts w:asciiTheme="minorHAnsi" w:hAnsiTheme="minorHAnsi" w:cstheme="minorHAnsi"/>
          <w:color w:val="000000"/>
        </w:rPr>
        <w:t xml:space="preserve"> that </w:t>
      </w:r>
      <w:r w:rsidRPr="00564722">
        <w:rPr>
          <w:rFonts w:asciiTheme="minorHAnsi" w:hAnsiTheme="minorHAnsi" w:cstheme="minorHAnsi"/>
          <w:color w:val="000000"/>
        </w:rPr>
        <w:t xml:space="preserve">an entrance for the exclusive use of EASO is provided and its spaces are secure, </w:t>
      </w:r>
      <w:r w:rsidRPr="00247E9B">
        <w:rPr>
          <w:rFonts w:asciiTheme="minorHAnsi" w:hAnsiTheme="minorHAnsi" w:cstheme="minorHAnsi"/>
          <w:color w:val="000000"/>
        </w:rPr>
        <w:t xml:space="preserve">contiguously </w:t>
      </w:r>
      <w:r w:rsidRPr="00335558">
        <w:rPr>
          <w:rFonts w:asciiTheme="minorHAnsi" w:hAnsiTheme="minorHAnsi" w:cstheme="minorHAnsi"/>
          <w:color w:val="000000"/>
        </w:rPr>
        <w:t>connected to each other and not accessible by the other occupant</w:t>
      </w:r>
      <w:r w:rsidRPr="00303CA2">
        <w:rPr>
          <w:rFonts w:asciiTheme="minorHAnsi" w:hAnsiTheme="minorHAnsi" w:cstheme="minorHAnsi"/>
          <w:color w:val="000000"/>
        </w:rPr>
        <w:t>(s)</w:t>
      </w:r>
      <w:r w:rsidR="0026309B">
        <w:rPr>
          <w:rFonts w:asciiTheme="minorHAnsi" w:hAnsiTheme="minorHAnsi" w:cstheme="minorHAnsi"/>
          <w:color w:val="000000"/>
        </w:rPr>
        <w:t>.</w:t>
      </w:r>
    </w:p>
    <w:p w14:paraId="2D5B0E0D" w14:textId="01A6727B" w:rsidR="004A5873" w:rsidRPr="00577835" w:rsidRDefault="004A5873" w:rsidP="00566F43">
      <w:pPr>
        <w:pStyle w:val="Heading3"/>
        <w:jc w:val="both"/>
        <w:rPr>
          <w:rFonts w:asciiTheme="minorHAnsi" w:hAnsiTheme="minorHAnsi" w:cstheme="minorHAnsi"/>
          <w:b/>
          <w:color w:val="auto"/>
        </w:rPr>
      </w:pPr>
      <w:r w:rsidRPr="00577835">
        <w:rPr>
          <w:rFonts w:asciiTheme="minorHAnsi" w:hAnsiTheme="minorHAnsi" w:cstheme="minorHAnsi"/>
          <w:b/>
          <w:color w:val="auto"/>
        </w:rPr>
        <w:t>Geographical location and connectivity</w:t>
      </w:r>
    </w:p>
    <w:p w14:paraId="58066676" w14:textId="436C705A" w:rsidR="0F5C6A80" w:rsidRDefault="002D3E6F" w:rsidP="0F5C6A80">
      <w:pPr>
        <w:pStyle w:val="ListParagraph"/>
        <w:numPr>
          <w:ilvl w:val="0"/>
          <w:numId w:val="17"/>
        </w:numPr>
        <w:spacing w:after="0" w:line="240" w:lineRule="auto"/>
        <w:jc w:val="both"/>
        <w:rPr>
          <w:color w:val="000000" w:themeColor="text1"/>
          <w:sz w:val="24"/>
          <w:szCs w:val="24"/>
        </w:rPr>
      </w:pPr>
      <w:r w:rsidRPr="002D3E6F">
        <w:rPr>
          <w:color w:val="000000" w:themeColor="text1"/>
          <w:sz w:val="24"/>
          <w:szCs w:val="24"/>
        </w:rPr>
        <w:t xml:space="preserve">The premises shall be located outside the village of </w:t>
      </w:r>
      <w:r w:rsidR="00985E2E" w:rsidRPr="00985E2E">
        <w:rPr>
          <w:color w:val="000000" w:themeColor="text1"/>
          <w:sz w:val="24"/>
          <w:szCs w:val="24"/>
        </w:rPr>
        <w:t xml:space="preserve">Mytilene </w:t>
      </w:r>
      <w:r w:rsidRPr="002D3E6F">
        <w:rPr>
          <w:color w:val="000000" w:themeColor="text1"/>
          <w:sz w:val="24"/>
          <w:szCs w:val="24"/>
        </w:rPr>
        <w:t xml:space="preserve">and within a perimeter of minimum 3 kilometers away from the residential zone of </w:t>
      </w:r>
      <w:proofErr w:type="gramStart"/>
      <w:r w:rsidRPr="002D3E6F">
        <w:rPr>
          <w:color w:val="000000" w:themeColor="text1"/>
          <w:sz w:val="24"/>
          <w:szCs w:val="24"/>
        </w:rPr>
        <w:t>Mytilene</w:t>
      </w:r>
      <w:r w:rsidR="0026309B">
        <w:rPr>
          <w:color w:val="000000" w:themeColor="text1"/>
          <w:sz w:val="24"/>
          <w:szCs w:val="24"/>
        </w:rPr>
        <w:t>;</w:t>
      </w:r>
      <w:proofErr w:type="gramEnd"/>
    </w:p>
    <w:p w14:paraId="708270A2" w14:textId="321F0436" w:rsidR="00A81B31" w:rsidRPr="00566F43" w:rsidRDefault="004A5873" w:rsidP="00566F43">
      <w:pPr>
        <w:pStyle w:val="ListParagraph"/>
        <w:keepLines/>
        <w:numPr>
          <w:ilvl w:val="0"/>
          <w:numId w:val="17"/>
        </w:numPr>
        <w:suppressAutoHyphens/>
        <w:spacing w:after="0" w:line="240" w:lineRule="auto"/>
        <w:jc w:val="both"/>
        <w:rPr>
          <w:rFonts w:cstheme="minorHAnsi"/>
          <w:color w:val="000000"/>
          <w:sz w:val="24"/>
          <w:szCs w:val="24"/>
          <w:lang w:val="en-GB"/>
        </w:rPr>
      </w:pPr>
      <w:r w:rsidRPr="00566F43">
        <w:rPr>
          <w:rFonts w:cstheme="minorHAnsi"/>
          <w:color w:val="000000"/>
          <w:sz w:val="24"/>
          <w:szCs w:val="24"/>
          <w:lang w:val="en-GB"/>
        </w:rPr>
        <w:t>Parking space</w:t>
      </w:r>
      <w:r w:rsidR="00DD7CAF" w:rsidRPr="00566F43">
        <w:rPr>
          <w:rFonts w:cstheme="minorHAnsi"/>
          <w:color w:val="000000"/>
          <w:sz w:val="24"/>
          <w:szCs w:val="24"/>
          <w:lang w:val="en-GB"/>
        </w:rPr>
        <w:t xml:space="preserve">s (minimum </w:t>
      </w:r>
      <w:r w:rsidR="0087040E" w:rsidRPr="00566F43">
        <w:rPr>
          <w:rFonts w:cstheme="minorHAnsi"/>
          <w:color w:val="000000"/>
          <w:sz w:val="24"/>
          <w:szCs w:val="24"/>
          <w:lang w:val="en-GB"/>
        </w:rPr>
        <w:t>5</w:t>
      </w:r>
      <w:r w:rsidRPr="00566F43">
        <w:rPr>
          <w:rFonts w:cstheme="minorHAnsi"/>
          <w:color w:val="000000"/>
          <w:sz w:val="24"/>
          <w:szCs w:val="24"/>
          <w:lang w:val="en-GB"/>
        </w:rPr>
        <w:t xml:space="preserve">) </w:t>
      </w:r>
      <w:r w:rsidR="00C45C78" w:rsidRPr="00566F43">
        <w:rPr>
          <w:rFonts w:cstheme="minorHAnsi"/>
          <w:color w:val="000000"/>
          <w:sz w:val="24"/>
          <w:szCs w:val="24"/>
          <w:lang w:val="en-GB"/>
        </w:rPr>
        <w:t xml:space="preserve">shall be </w:t>
      </w:r>
      <w:r w:rsidRPr="00566F43">
        <w:rPr>
          <w:rFonts w:cstheme="minorHAnsi"/>
          <w:color w:val="000000"/>
          <w:sz w:val="24"/>
          <w:szCs w:val="24"/>
          <w:lang w:val="en-GB"/>
        </w:rPr>
        <w:t xml:space="preserve">available in the basement </w:t>
      </w:r>
      <w:r w:rsidR="00A81B31" w:rsidRPr="00566F43">
        <w:rPr>
          <w:rFonts w:cstheme="minorHAnsi"/>
          <w:color w:val="000000"/>
          <w:sz w:val="24"/>
          <w:szCs w:val="24"/>
          <w:lang w:val="en-GB"/>
        </w:rPr>
        <w:t>or ground floor</w:t>
      </w:r>
      <w:r w:rsidRPr="00566F43">
        <w:rPr>
          <w:rFonts w:cstheme="minorHAnsi"/>
          <w:color w:val="000000"/>
          <w:sz w:val="24"/>
          <w:szCs w:val="24"/>
          <w:lang w:val="en-GB"/>
        </w:rPr>
        <w:t xml:space="preserve"> of the </w:t>
      </w:r>
      <w:proofErr w:type="gramStart"/>
      <w:r w:rsidRPr="00566F43">
        <w:rPr>
          <w:rFonts w:cstheme="minorHAnsi"/>
          <w:color w:val="000000"/>
          <w:sz w:val="24"/>
          <w:szCs w:val="24"/>
          <w:lang w:val="en-GB"/>
        </w:rPr>
        <w:t>premises</w:t>
      </w:r>
      <w:r w:rsidR="0026309B">
        <w:rPr>
          <w:rFonts w:cstheme="minorHAnsi"/>
          <w:color w:val="000000"/>
          <w:sz w:val="24"/>
          <w:szCs w:val="24"/>
          <w:lang w:val="en-GB"/>
        </w:rPr>
        <w:t>;</w:t>
      </w:r>
      <w:proofErr w:type="gramEnd"/>
    </w:p>
    <w:p w14:paraId="0DC50142" w14:textId="4CE938B0" w:rsidR="00321F91" w:rsidRPr="00B637E0" w:rsidRDefault="004A5873" w:rsidP="00E61D46">
      <w:pPr>
        <w:pStyle w:val="ListParagraph"/>
        <w:numPr>
          <w:ilvl w:val="0"/>
          <w:numId w:val="17"/>
        </w:numPr>
        <w:rPr>
          <w:rFonts w:cstheme="minorHAnsi"/>
          <w:color w:val="000000"/>
          <w:sz w:val="24"/>
          <w:szCs w:val="24"/>
          <w:lang w:val="en-GB"/>
        </w:rPr>
      </w:pPr>
      <w:r w:rsidRPr="00B637E0">
        <w:rPr>
          <w:rFonts w:cstheme="minorHAnsi"/>
          <w:color w:val="000000"/>
          <w:sz w:val="24"/>
          <w:szCs w:val="24"/>
          <w:lang w:val="en-GB"/>
        </w:rPr>
        <w:t>The street where the premises are located shall be accessible by car</w:t>
      </w:r>
      <w:r w:rsidR="002A3609" w:rsidRPr="00B637E0">
        <w:rPr>
          <w:rFonts w:cstheme="minorHAnsi"/>
          <w:color w:val="000000"/>
          <w:sz w:val="24"/>
          <w:szCs w:val="24"/>
          <w:lang w:val="en-GB"/>
        </w:rPr>
        <w:t>.</w:t>
      </w:r>
      <w:r w:rsidRPr="00B637E0">
        <w:rPr>
          <w:rFonts w:cstheme="minorHAnsi"/>
          <w:color w:val="000000"/>
          <w:sz w:val="24"/>
          <w:szCs w:val="24"/>
          <w:lang w:val="en-GB"/>
        </w:rPr>
        <w:t xml:space="preserve">  </w:t>
      </w:r>
    </w:p>
    <w:p w14:paraId="7A6FF467" w14:textId="6EB4AF97" w:rsidR="00577835" w:rsidRPr="00566F43" w:rsidRDefault="004A5873" w:rsidP="00566F43">
      <w:pPr>
        <w:pStyle w:val="Heading3"/>
        <w:jc w:val="both"/>
        <w:rPr>
          <w:rFonts w:asciiTheme="minorHAnsi" w:hAnsiTheme="minorHAnsi" w:cstheme="minorHAnsi"/>
          <w:b/>
          <w:color w:val="auto"/>
        </w:rPr>
      </w:pPr>
      <w:r w:rsidRPr="00566F43">
        <w:rPr>
          <w:rFonts w:asciiTheme="minorHAnsi" w:hAnsiTheme="minorHAnsi" w:cstheme="minorHAnsi"/>
          <w:b/>
          <w:color w:val="auto"/>
        </w:rPr>
        <w:lastRenderedPageBreak/>
        <w:t>Internal spatial needs</w:t>
      </w:r>
    </w:p>
    <w:p w14:paraId="52D276BF" w14:textId="6AF16B73" w:rsidR="00A85BAD" w:rsidRPr="00566F43" w:rsidRDefault="00A85BAD" w:rsidP="00566F43">
      <w:pPr>
        <w:pStyle w:val="ListParagraph"/>
        <w:keepLines/>
        <w:numPr>
          <w:ilvl w:val="0"/>
          <w:numId w:val="17"/>
        </w:numPr>
        <w:suppressAutoHyphens/>
        <w:spacing w:after="0" w:line="240" w:lineRule="auto"/>
        <w:jc w:val="both"/>
        <w:rPr>
          <w:rFonts w:cstheme="minorHAnsi"/>
          <w:color w:val="000000"/>
          <w:sz w:val="24"/>
          <w:szCs w:val="24"/>
        </w:rPr>
      </w:pPr>
      <w:r w:rsidRPr="00566F43">
        <w:rPr>
          <w:rFonts w:cstheme="minorHAnsi"/>
          <w:color w:val="000000"/>
          <w:sz w:val="24"/>
          <w:szCs w:val="24"/>
        </w:rPr>
        <w:t xml:space="preserve">The entire premises shall have a floor to ceiling height of at least 2,6 </w:t>
      </w:r>
      <w:proofErr w:type="gramStart"/>
      <w:r w:rsidRPr="00566F43">
        <w:rPr>
          <w:rFonts w:cstheme="minorHAnsi"/>
          <w:color w:val="000000"/>
          <w:sz w:val="24"/>
          <w:szCs w:val="24"/>
        </w:rPr>
        <w:t>meters</w:t>
      </w:r>
      <w:r w:rsidR="0026309B">
        <w:rPr>
          <w:rFonts w:cstheme="minorHAnsi"/>
          <w:color w:val="000000"/>
          <w:sz w:val="24"/>
          <w:szCs w:val="24"/>
        </w:rPr>
        <w:t>;</w:t>
      </w:r>
      <w:proofErr w:type="gramEnd"/>
    </w:p>
    <w:p w14:paraId="66A71920" w14:textId="33CFD955" w:rsidR="004A5873" w:rsidRPr="00566F43" w:rsidRDefault="00A85BAD" w:rsidP="00E50001">
      <w:pPr>
        <w:pStyle w:val="ListParagraph"/>
        <w:keepLines/>
        <w:numPr>
          <w:ilvl w:val="0"/>
          <w:numId w:val="17"/>
        </w:numPr>
        <w:suppressAutoHyphens/>
        <w:spacing w:line="240" w:lineRule="auto"/>
        <w:ind w:left="714" w:hanging="357"/>
        <w:jc w:val="both"/>
        <w:rPr>
          <w:rFonts w:cstheme="minorHAnsi"/>
          <w:sz w:val="24"/>
          <w:szCs w:val="24"/>
        </w:rPr>
      </w:pPr>
      <w:r w:rsidRPr="00566F43">
        <w:rPr>
          <w:rFonts w:cstheme="minorHAnsi"/>
          <w:color w:val="000000"/>
          <w:sz w:val="24"/>
          <w:szCs w:val="24"/>
          <w:lang w:val="en-GB"/>
        </w:rPr>
        <w:t xml:space="preserve">The premises shall be accessible for disabled persons and have restroom/toilet facilities accordingly. </w:t>
      </w:r>
    </w:p>
    <w:p w14:paraId="56D1B294" w14:textId="2E2F9D40" w:rsidR="00A81B31" w:rsidRPr="00B637E0" w:rsidRDefault="005277D4" w:rsidP="00566F43">
      <w:pPr>
        <w:pStyle w:val="Heading3"/>
        <w:jc w:val="both"/>
        <w:rPr>
          <w:rFonts w:asciiTheme="minorHAnsi" w:hAnsiTheme="minorHAnsi" w:cstheme="minorHAnsi"/>
          <w:b/>
          <w:color w:val="auto"/>
        </w:rPr>
      </w:pPr>
      <w:r w:rsidRPr="00566F43">
        <w:rPr>
          <w:rFonts w:asciiTheme="minorHAnsi" w:hAnsiTheme="minorHAnsi" w:cstheme="minorHAnsi"/>
          <w:b/>
          <w:color w:val="auto"/>
        </w:rPr>
        <w:t>Accessibility</w:t>
      </w:r>
    </w:p>
    <w:p w14:paraId="7666E572" w14:textId="4AB400D4" w:rsidR="0087040E" w:rsidRPr="00566F43" w:rsidRDefault="0087040E" w:rsidP="00566F43">
      <w:pPr>
        <w:pStyle w:val="ListParagraph"/>
        <w:keepLines/>
        <w:numPr>
          <w:ilvl w:val="0"/>
          <w:numId w:val="17"/>
        </w:numPr>
        <w:suppressAutoHyphens/>
        <w:spacing w:after="0" w:line="240" w:lineRule="auto"/>
        <w:jc w:val="both"/>
        <w:rPr>
          <w:color w:val="000000"/>
          <w:sz w:val="24"/>
          <w:szCs w:val="24"/>
        </w:rPr>
      </w:pPr>
      <w:r w:rsidRPr="05D3808C">
        <w:rPr>
          <w:color w:val="000000" w:themeColor="text1"/>
          <w:sz w:val="24"/>
          <w:szCs w:val="24"/>
        </w:rPr>
        <w:t xml:space="preserve">Full access to the premises </w:t>
      </w:r>
      <w:r w:rsidR="00B749F3" w:rsidRPr="05D3808C">
        <w:rPr>
          <w:color w:val="000000" w:themeColor="text1"/>
          <w:sz w:val="24"/>
          <w:szCs w:val="24"/>
        </w:rPr>
        <w:t xml:space="preserve">24hrs </w:t>
      </w:r>
      <w:r w:rsidRPr="05D3808C">
        <w:rPr>
          <w:color w:val="000000" w:themeColor="text1"/>
          <w:sz w:val="24"/>
          <w:szCs w:val="24"/>
        </w:rPr>
        <w:t>Monday</w:t>
      </w:r>
      <w:r w:rsidR="00B749F3" w:rsidRPr="05D3808C">
        <w:rPr>
          <w:color w:val="000000" w:themeColor="text1"/>
          <w:sz w:val="24"/>
          <w:szCs w:val="24"/>
        </w:rPr>
        <w:t xml:space="preserve"> to</w:t>
      </w:r>
      <w:r w:rsidR="001301FA" w:rsidRPr="05D3808C">
        <w:rPr>
          <w:color w:val="000000" w:themeColor="text1"/>
          <w:sz w:val="24"/>
          <w:szCs w:val="24"/>
        </w:rPr>
        <w:t xml:space="preserve"> </w:t>
      </w:r>
      <w:proofErr w:type="gramStart"/>
      <w:r w:rsidRPr="05D3808C">
        <w:rPr>
          <w:color w:val="000000" w:themeColor="text1"/>
          <w:sz w:val="24"/>
          <w:szCs w:val="24"/>
        </w:rPr>
        <w:t>Sunday</w:t>
      </w:r>
      <w:r w:rsidR="0026309B">
        <w:rPr>
          <w:color w:val="000000" w:themeColor="text1"/>
          <w:sz w:val="24"/>
          <w:szCs w:val="24"/>
        </w:rPr>
        <w:t>;</w:t>
      </w:r>
      <w:proofErr w:type="gramEnd"/>
    </w:p>
    <w:p w14:paraId="6D5479C2" w14:textId="5627DE95" w:rsidR="00D872E4" w:rsidRPr="002A3609" w:rsidRDefault="0087040E" w:rsidP="005E7381">
      <w:pPr>
        <w:pStyle w:val="ListParagraph"/>
        <w:numPr>
          <w:ilvl w:val="0"/>
          <w:numId w:val="17"/>
        </w:numPr>
        <w:rPr>
          <w:rFonts w:cstheme="minorHAnsi"/>
        </w:rPr>
      </w:pPr>
      <w:r w:rsidRPr="00566F43">
        <w:rPr>
          <w:rFonts w:cstheme="minorHAnsi"/>
          <w:color w:val="000000"/>
          <w:sz w:val="24"/>
          <w:szCs w:val="24"/>
        </w:rPr>
        <w:t>Within the said time window, full functioning of all mechanical and electrical installations.</w:t>
      </w:r>
    </w:p>
    <w:p w14:paraId="21FD3ED0" w14:textId="14B9975C" w:rsidR="00A81B31" w:rsidRPr="00B637E0" w:rsidRDefault="004A5873" w:rsidP="00566F43">
      <w:pPr>
        <w:pStyle w:val="Heading3"/>
        <w:jc w:val="both"/>
        <w:rPr>
          <w:rFonts w:asciiTheme="minorHAnsi" w:hAnsiTheme="minorHAnsi" w:cstheme="minorHAnsi"/>
          <w:b/>
          <w:color w:val="auto"/>
        </w:rPr>
      </w:pPr>
      <w:r w:rsidRPr="00577835">
        <w:rPr>
          <w:rFonts w:asciiTheme="minorHAnsi" w:hAnsiTheme="minorHAnsi" w:cstheme="minorHAnsi"/>
          <w:b/>
          <w:color w:val="auto"/>
        </w:rPr>
        <w:t>Mechanical and Electrical installations and fitting out</w:t>
      </w:r>
      <w:r w:rsidR="0037612B">
        <w:rPr>
          <w:rFonts w:asciiTheme="minorHAnsi" w:hAnsiTheme="minorHAnsi" w:cstheme="minorHAnsi"/>
          <w:b/>
          <w:color w:val="auto"/>
        </w:rPr>
        <w:t xml:space="preserve"> requirements</w:t>
      </w:r>
    </w:p>
    <w:p w14:paraId="4C74E8BA" w14:textId="27756EDA" w:rsidR="00CD0703" w:rsidRPr="002A3609" w:rsidRDefault="004A5873" w:rsidP="00566F43">
      <w:pPr>
        <w:pStyle w:val="ListParagraph"/>
        <w:keepLines/>
        <w:numPr>
          <w:ilvl w:val="0"/>
          <w:numId w:val="18"/>
        </w:numPr>
        <w:suppressAutoHyphens/>
        <w:spacing w:after="0" w:line="240" w:lineRule="auto"/>
        <w:jc w:val="both"/>
        <w:rPr>
          <w:rFonts w:cstheme="minorHAnsi"/>
          <w:color w:val="000000"/>
          <w:sz w:val="24"/>
          <w:szCs w:val="24"/>
        </w:rPr>
      </w:pPr>
      <w:r w:rsidRPr="002A3609">
        <w:rPr>
          <w:rFonts w:cstheme="minorHAnsi"/>
          <w:color w:val="000000"/>
          <w:sz w:val="24"/>
          <w:szCs w:val="24"/>
        </w:rPr>
        <w:t xml:space="preserve">Heating/Air-conditioning </w:t>
      </w:r>
      <w:proofErr w:type="gramStart"/>
      <w:r w:rsidRPr="002A3609">
        <w:rPr>
          <w:rFonts w:cstheme="minorHAnsi"/>
          <w:color w:val="000000"/>
          <w:sz w:val="24"/>
          <w:szCs w:val="24"/>
        </w:rPr>
        <w:t>systems</w:t>
      </w:r>
      <w:r w:rsidR="0026309B">
        <w:rPr>
          <w:rFonts w:cstheme="minorHAnsi"/>
          <w:color w:val="000000"/>
          <w:sz w:val="24"/>
          <w:szCs w:val="24"/>
        </w:rPr>
        <w:t>;</w:t>
      </w:r>
      <w:proofErr w:type="gramEnd"/>
    </w:p>
    <w:p w14:paraId="3C10FC2A" w14:textId="5F2A57AB" w:rsidR="004A5873" w:rsidRPr="002A3609" w:rsidRDefault="004A5873" w:rsidP="00566F43">
      <w:pPr>
        <w:pStyle w:val="ListParagraph"/>
        <w:keepLines/>
        <w:numPr>
          <w:ilvl w:val="0"/>
          <w:numId w:val="18"/>
        </w:numPr>
        <w:suppressAutoHyphens/>
        <w:spacing w:after="0" w:line="240" w:lineRule="auto"/>
        <w:jc w:val="both"/>
        <w:rPr>
          <w:rFonts w:cstheme="minorHAnsi"/>
          <w:color w:val="000000"/>
          <w:sz w:val="24"/>
          <w:szCs w:val="24"/>
        </w:rPr>
      </w:pPr>
      <w:r w:rsidRPr="002A3609">
        <w:rPr>
          <w:rFonts w:cstheme="minorHAnsi"/>
          <w:color w:val="000000"/>
          <w:sz w:val="24"/>
          <w:szCs w:val="24"/>
        </w:rPr>
        <w:t>Ventilation (filtered supply and extract) systems</w:t>
      </w:r>
      <w:r w:rsidR="00591D4C">
        <w:rPr>
          <w:rFonts w:cstheme="minorHAnsi"/>
          <w:color w:val="000000"/>
          <w:sz w:val="24"/>
          <w:szCs w:val="24"/>
        </w:rPr>
        <w:t xml:space="preserve"> in all </w:t>
      </w:r>
      <w:proofErr w:type="gramStart"/>
      <w:r w:rsidR="00591D4C">
        <w:rPr>
          <w:rFonts w:cstheme="minorHAnsi"/>
          <w:color w:val="000000"/>
          <w:sz w:val="24"/>
          <w:szCs w:val="24"/>
        </w:rPr>
        <w:t>spaces</w:t>
      </w:r>
      <w:r w:rsidR="0026309B">
        <w:rPr>
          <w:rFonts w:cstheme="minorHAnsi"/>
          <w:color w:val="000000"/>
          <w:sz w:val="24"/>
          <w:szCs w:val="24"/>
        </w:rPr>
        <w:t>;</w:t>
      </w:r>
      <w:proofErr w:type="gramEnd"/>
    </w:p>
    <w:p w14:paraId="72A6B3DE" w14:textId="2518A3E3" w:rsidR="004A5873" w:rsidRPr="002A3609" w:rsidRDefault="004A5873" w:rsidP="00566F43">
      <w:pPr>
        <w:pStyle w:val="ListParagraph"/>
        <w:keepLines/>
        <w:numPr>
          <w:ilvl w:val="0"/>
          <w:numId w:val="18"/>
        </w:numPr>
        <w:suppressAutoHyphens/>
        <w:spacing w:after="0" w:line="240" w:lineRule="auto"/>
        <w:jc w:val="both"/>
        <w:rPr>
          <w:rFonts w:cstheme="minorHAnsi"/>
          <w:color w:val="000000"/>
          <w:sz w:val="24"/>
          <w:szCs w:val="24"/>
        </w:rPr>
      </w:pPr>
      <w:r w:rsidRPr="002A3609">
        <w:rPr>
          <w:rFonts w:cstheme="minorHAnsi"/>
          <w:color w:val="000000"/>
          <w:sz w:val="24"/>
          <w:szCs w:val="24"/>
        </w:rPr>
        <w:t>Appropriate for the function, ceiling mounted light systems</w:t>
      </w:r>
    </w:p>
    <w:p w14:paraId="004F38F9" w14:textId="3D53F922" w:rsidR="004A5873" w:rsidRPr="002A3609" w:rsidRDefault="004A5873" w:rsidP="00566F43">
      <w:pPr>
        <w:pStyle w:val="ListParagraph"/>
        <w:keepLines/>
        <w:numPr>
          <w:ilvl w:val="0"/>
          <w:numId w:val="18"/>
        </w:numPr>
        <w:suppressAutoHyphens/>
        <w:spacing w:after="0" w:line="240" w:lineRule="auto"/>
        <w:jc w:val="both"/>
        <w:rPr>
          <w:rFonts w:cstheme="minorHAnsi"/>
          <w:color w:val="000000"/>
          <w:sz w:val="24"/>
          <w:szCs w:val="24"/>
        </w:rPr>
      </w:pPr>
      <w:r w:rsidRPr="002A3609">
        <w:rPr>
          <w:rFonts w:cstheme="minorHAnsi"/>
          <w:color w:val="000000"/>
          <w:sz w:val="24"/>
          <w:szCs w:val="24"/>
        </w:rPr>
        <w:t xml:space="preserve">Thermal insulation of windows (inside and outside) e.g. </w:t>
      </w:r>
      <w:r w:rsidR="00F34225" w:rsidRPr="002A3609">
        <w:rPr>
          <w:rFonts w:cstheme="minorHAnsi"/>
          <w:color w:val="000000"/>
          <w:sz w:val="24"/>
          <w:szCs w:val="24"/>
        </w:rPr>
        <w:t>sunscreens</w:t>
      </w:r>
      <w:r w:rsidRPr="002A3609">
        <w:rPr>
          <w:rFonts w:cstheme="minorHAnsi"/>
          <w:color w:val="000000"/>
          <w:sz w:val="24"/>
          <w:szCs w:val="24"/>
        </w:rPr>
        <w:t>, roller blinds, UV-film</w:t>
      </w:r>
    </w:p>
    <w:p w14:paraId="300943FE" w14:textId="10442611" w:rsidR="66283DCF" w:rsidRPr="00B637E0" w:rsidRDefault="004A5873" w:rsidP="00513B2F">
      <w:pPr>
        <w:pStyle w:val="ListParagraph"/>
        <w:numPr>
          <w:ilvl w:val="0"/>
          <w:numId w:val="18"/>
        </w:numPr>
        <w:rPr>
          <w:rFonts w:cstheme="minorHAnsi"/>
          <w:color w:val="000000"/>
          <w:sz w:val="24"/>
          <w:szCs w:val="24"/>
        </w:rPr>
      </w:pPr>
      <w:r w:rsidRPr="00B637E0">
        <w:rPr>
          <w:rFonts w:cstheme="minorHAnsi"/>
          <w:color w:val="000000"/>
          <w:sz w:val="24"/>
          <w:szCs w:val="24"/>
        </w:rPr>
        <w:t>All apertures in the façade, doors and window alike, are expected to adequately insulate the interior from outside noise</w:t>
      </w:r>
      <w:r w:rsidR="0012632B" w:rsidRPr="00B637E0">
        <w:rPr>
          <w:rFonts w:cstheme="minorHAnsi"/>
          <w:color w:val="000000"/>
          <w:sz w:val="24"/>
          <w:szCs w:val="24"/>
        </w:rPr>
        <w:t xml:space="preserve">s, </w:t>
      </w:r>
      <w:r w:rsidRPr="00B637E0">
        <w:rPr>
          <w:rFonts w:cstheme="minorHAnsi"/>
          <w:color w:val="000000"/>
          <w:sz w:val="24"/>
          <w:szCs w:val="24"/>
        </w:rPr>
        <w:t>draft</w:t>
      </w:r>
      <w:r w:rsidR="0012632B" w:rsidRPr="00B637E0">
        <w:rPr>
          <w:rFonts w:cstheme="minorHAnsi"/>
          <w:color w:val="000000"/>
          <w:sz w:val="24"/>
          <w:szCs w:val="24"/>
        </w:rPr>
        <w:t xml:space="preserve"> and viewing. </w:t>
      </w:r>
    </w:p>
    <w:p w14:paraId="07634975" w14:textId="41109341" w:rsidR="00FF188F" w:rsidRPr="00D90116" w:rsidRDefault="00C0655A" w:rsidP="00D90116">
      <w:pPr>
        <w:pStyle w:val="Heading3"/>
        <w:jc w:val="both"/>
        <w:rPr>
          <w:b/>
          <w:bCs/>
        </w:rPr>
      </w:pPr>
      <w:r w:rsidRPr="00D90116">
        <w:rPr>
          <w:rFonts w:asciiTheme="minorHAnsi" w:hAnsiTheme="minorHAnsi" w:cstheme="minorBidi"/>
          <w:b/>
          <w:bCs/>
          <w:color w:val="auto"/>
        </w:rPr>
        <w:t>ICT re</w:t>
      </w:r>
      <w:r w:rsidR="00EE24BE">
        <w:rPr>
          <w:rFonts w:asciiTheme="minorHAnsi" w:hAnsiTheme="minorHAnsi" w:cstheme="minorBidi"/>
          <w:b/>
          <w:bCs/>
          <w:color w:val="auto"/>
        </w:rPr>
        <w:t>q</w:t>
      </w:r>
      <w:r w:rsidRPr="00E50001">
        <w:rPr>
          <w:rFonts w:asciiTheme="minorHAnsi" w:hAnsiTheme="minorHAnsi" w:cstheme="minorBidi"/>
          <w:b/>
          <w:bCs/>
          <w:color w:val="auto"/>
        </w:rPr>
        <w:t>uirements</w:t>
      </w:r>
    </w:p>
    <w:p w14:paraId="05D3D07A" w14:textId="56CEC088" w:rsidR="00697EC6" w:rsidRPr="00BB3704" w:rsidRDefault="00697EC6" w:rsidP="00BB3704">
      <w:pPr>
        <w:pStyle w:val="ListParagraph"/>
        <w:keepLines/>
        <w:numPr>
          <w:ilvl w:val="0"/>
          <w:numId w:val="18"/>
        </w:numPr>
        <w:suppressAutoHyphens/>
        <w:spacing w:after="0" w:line="240" w:lineRule="auto"/>
        <w:jc w:val="both"/>
        <w:rPr>
          <w:rFonts w:cstheme="minorHAnsi"/>
          <w:color w:val="000000"/>
          <w:sz w:val="24"/>
          <w:szCs w:val="24"/>
        </w:rPr>
      </w:pPr>
      <w:r w:rsidRPr="00BB3704">
        <w:rPr>
          <w:rFonts w:cstheme="minorHAnsi"/>
          <w:color w:val="000000"/>
          <w:sz w:val="24"/>
          <w:szCs w:val="24"/>
        </w:rPr>
        <w:t xml:space="preserve">A lockable room with AC and capable to accommodate one 42U rack. All </w:t>
      </w:r>
      <w:r w:rsidR="00E61D46">
        <w:rPr>
          <w:rFonts w:cstheme="minorHAnsi"/>
          <w:color w:val="000000"/>
          <w:sz w:val="24"/>
          <w:szCs w:val="24"/>
        </w:rPr>
        <w:t>d</w:t>
      </w:r>
      <w:r w:rsidRPr="00BB3704">
        <w:rPr>
          <w:rFonts w:cstheme="minorHAnsi"/>
          <w:color w:val="000000"/>
          <w:sz w:val="24"/>
          <w:szCs w:val="24"/>
        </w:rPr>
        <w:t>ata cabling should terminate in that room in patch panel. All telecom connections should terminate there as well</w:t>
      </w:r>
    </w:p>
    <w:p w14:paraId="29F189ED" w14:textId="1F548AD6" w:rsidR="00697EC6" w:rsidRPr="007269DF" w:rsidRDefault="00697EC6" w:rsidP="00BB3704">
      <w:pPr>
        <w:pStyle w:val="ListParagraph"/>
        <w:numPr>
          <w:ilvl w:val="0"/>
          <w:numId w:val="18"/>
        </w:numPr>
        <w:rPr>
          <w:color w:val="000000"/>
          <w:sz w:val="24"/>
          <w:szCs w:val="24"/>
        </w:rPr>
      </w:pPr>
      <w:r w:rsidRPr="05D3808C">
        <w:rPr>
          <w:color w:val="000000" w:themeColor="text1"/>
          <w:sz w:val="24"/>
          <w:szCs w:val="24"/>
        </w:rPr>
        <w:t xml:space="preserve">Data cabling (2 ports per desk/person) + points in common areas for printers and on celling for WIFI APs. All cabling should be UTP Cat </w:t>
      </w:r>
      <w:r w:rsidR="00F107ED">
        <w:rPr>
          <w:color w:val="000000" w:themeColor="text1"/>
          <w:sz w:val="24"/>
          <w:szCs w:val="24"/>
        </w:rPr>
        <w:t>5e</w:t>
      </w:r>
      <w:r w:rsidRPr="05D3808C">
        <w:rPr>
          <w:color w:val="000000" w:themeColor="text1"/>
          <w:sz w:val="24"/>
          <w:szCs w:val="24"/>
        </w:rPr>
        <w:t xml:space="preserve"> at least.</w:t>
      </w:r>
    </w:p>
    <w:p w14:paraId="75BFF591" w14:textId="6432704A" w:rsidR="004A5873" w:rsidRPr="00577835" w:rsidRDefault="004A5873" w:rsidP="00566F43">
      <w:pPr>
        <w:pStyle w:val="Heading3"/>
        <w:jc w:val="both"/>
        <w:rPr>
          <w:rFonts w:asciiTheme="minorHAnsi" w:hAnsiTheme="minorHAnsi" w:cstheme="minorHAnsi"/>
          <w:b/>
          <w:color w:val="auto"/>
        </w:rPr>
      </w:pPr>
      <w:r w:rsidRPr="00577835">
        <w:rPr>
          <w:rFonts w:asciiTheme="minorHAnsi" w:hAnsiTheme="minorHAnsi" w:cstheme="minorHAnsi"/>
          <w:b/>
          <w:color w:val="auto"/>
        </w:rPr>
        <w:t>Safety and Security installations</w:t>
      </w:r>
      <w:r w:rsidR="00E15096">
        <w:rPr>
          <w:rFonts w:asciiTheme="minorHAnsi" w:hAnsiTheme="minorHAnsi" w:cstheme="minorHAnsi"/>
          <w:b/>
          <w:color w:val="auto"/>
        </w:rPr>
        <w:t xml:space="preserve"> requirements</w:t>
      </w:r>
    </w:p>
    <w:p w14:paraId="603CAB18" w14:textId="39610FDE" w:rsidR="004A5873" w:rsidRDefault="004A5873" w:rsidP="00F17774">
      <w:pPr>
        <w:rPr>
          <w:rFonts w:cstheme="minorHAnsi"/>
          <w:color w:val="000000"/>
          <w:sz w:val="24"/>
          <w:szCs w:val="24"/>
        </w:rPr>
      </w:pPr>
      <w:r w:rsidRPr="00F17774">
        <w:rPr>
          <w:rFonts w:cstheme="minorHAnsi"/>
          <w:color w:val="000000"/>
          <w:sz w:val="24"/>
          <w:szCs w:val="24"/>
        </w:rPr>
        <w:t xml:space="preserve">It is expected that the premises be fully compliant with </w:t>
      </w:r>
      <w:r w:rsidR="00C16673" w:rsidRPr="00F17774">
        <w:rPr>
          <w:rFonts w:cstheme="minorHAnsi"/>
          <w:color w:val="000000"/>
          <w:sz w:val="24"/>
          <w:szCs w:val="24"/>
        </w:rPr>
        <w:t>Hellenic</w:t>
      </w:r>
      <w:r w:rsidRPr="00F17774">
        <w:rPr>
          <w:rFonts w:cstheme="minorHAnsi"/>
          <w:color w:val="000000"/>
          <w:sz w:val="24"/>
          <w:szCs w:val="24"/>
        </w:rPr>
        <w:t xml:space="preserve"> regulation </w:t>
      </w:r>
      <w:r w:rsidR="00F34225" w:rsidRPr="00F17774">
        <w:rPr>
          <w:rFonts w:cstheme="minorHAnsi"/>
          <w:color w:val="000000"/>
          <w:sz w:val="24"/>
          <w:szCs w:val="24"/>
        </w:rPr>
        <w:t>about</w:t>
      </w:r>
      <w:r w:rsidRPr="00F17774">
        <w:rPr>
          <w:rFonts w:cstheme="minorHAnsi"/>
          <w:color w:val="000000"/>
          <w:sz w:val="24"/>
          <w:szCs w:val="24"/>
        </w:rPr>
        <w:t xml:space="preserve"> fire safety and fire prevention. A proven set of check</w:t>
      </w:r>
      <w:r w:rsidR="00D52CA5" w:rsidRPr="00F17774">
        <w:rPr>
          <w:rFonts w:cstheme="minorHAnsi"/>
          <w:color w:val="000000"/>
          <w:sz w:val="24"/>
          <w:szCs w:val="24"/>
        </w:rPr>
        <w:t>s</w:t>
      </w:r>
      <w:r w:rsidRPr="00F17774">
        <w:rPr>
          <w:rFonts w:cstheme="minorHAnsi"/>
          <w:color w:val="000000"/>
          <w:sz w:val="24"/>
          <w:szCs w:val="24"/>
        </w:rPr>
        <w:t xml:space="preserve"> and balances </w:t>
      </w:r>
      <w:r w:rsidR="00D52CA5" w:rsidRPr="00F17774">
        <w:rPr>
          <w:rFonts w:cstheme="minorHAnsi"/>
          <w:color w:val="000000"/>
          <w:sz w:val="24"/>
          <w:szCs w:val="24"/>
        </w:rPr>
        <w:t xml:space="preserve">shall be </w:t>
      </w:r>
      <w:r w:rsidRPr="00F17774">
        <w:rPr>
          <w:rFonts w:cstheme="minorHAnsi"/>
          <w:color w:val="000000"/>
          <w:sz w:val="24"/>
          <w:szCs w:val="24"/>
        </w:rPr>
        <w:t>in place</w:t>
      </w:r>
      <w:r w:rsidR="00D52CA5" w:rsidRPr="00F17774">
        <w:rPr>
          <w:rFonts w:cstheme="minorHAnsi"/>
          <w:color w:val="000000"/>
          <w:sz w:val="24"/>
          <w:szCs w:val="24"/>
        </w:rPr>
        <w:t xml:space="preserve"> and shall</w:t>
      </w:r>
      <w:r w:rsidRPr="00F17774">
        <w:rPr>
          <w:rFonts w:cstheme="minorHAnsi"/>
          <w:color w:val="000000"/>
          <w:sz w:val="24"/>
          <w:szCs w:val="24"/>
        </w:rPr>
        <w:t xml:space="preserve"> remain compliant with all legal requirements throughout the duration of the lease. </w:t>
      </w:r>
    </w:p>
    <w:p w14:paraId="1AEF984D" w14:textId="095EE99F" w:rsidR="00A81B31" w:rsidRPr="00A81B31" w:rsidRDefault="00E2790F" w:rsidP="00F17774">
      <w:pPr>
        <w:pStyle w:val="Heading1"/>
        <w:spacing w:before="0"/>
        <w:ind w:left="431" w:hanging="431"/>
        <w:jc w:val="both"/>
        <w:rPr>
          <w:rStyle w:val="IntenseReference"/>
          <w:rFonts w:asciiTheme="minorHAnsi" w:hAnsiTheme="minorHAnsi" w:cstheme="minorHAnsi"/>
          <w:bCs w:val="0"/>
          <w:smallCaps w:val="0"/>
          <w:color w:val="2E74B5" w:themeColor="accent1" w:themeShade="BF"/>
          <w:spacing w:val="0"/>
          <w:sz w:val="24"/>
          <w:szCs w:val="24"/>
        </w:rPr>
      </w:pPr>
      <w:r w:rsidRPr="00577835">
        <w:rPr>
          <w:rStyle w:val="IntenseReference"/>
          <w:rFonts w:asciiTheme="minorHAnsi" w:hAnsiTheme="minorHAnsi" w:cstheme="minorHAnsi"/>
          <w:bCs w:val="0"/>
          <w:smallCaps w:val="0"/>
          <w:color w:val="auto"/>
          <w:spacing w:val="0"/>
          <w:sz w:val="24"/>
          <w:szCs w:val="24"/>
        </w:rPr>
        <w:t>Procedure</w:t>
      </w:r>
    </w:p>
    <w:p w14:paraId="4D29BF49" w14:textId="2E8CED4D" w:rsidR="001C51A8" w:rsidRDefault="001C51A8" w:rsidP="00566F43">
      <w:pPr>
        <w:pStyle w:val="NormalWeb"/>
        <w:spacing w:after="120"/>
        <w:jc w:val="both"/>
        <w:rPr>
          <w:rFonts w:asciiTheme="minorHAnsi" w:eastAsia="Times New Roman" w:hAnsiTheme="minorHAnsi" w:cstheme="minorHAnsi"/>
        </w:rPr>
      </w:pPr>
      <w:r>
        <w:rPr>
          <w:rFonts w:asciiTheme="minorHAnsi" w:eastAsia="Times New Roman" w:hAnsiTheme="minorHAnsi" w:cstheme="minorHAnsi"/>
        </w:rPr>
        <w:t xml:space="preserve">The process that EASO will follow for the signature of the Contract is divided in phases, as detailed below: </w:t>
      </w:r>
    </w:p>
    <w:p w14:paraId="559C2A10" w14:textId="7E9929C6" w:rsidR="001C51A8" w:rsidRDefault="001C51A8" w:rsidP="00566F43">
      <w:pPr>
        <w:pStyle w:val="NormalWeb"/>
        <w:spacing w:after="120"/>
        <w:ind w:left="1440" w:hanging="1440"/>
        <w:jc w:val="both"/>
        <w:rPr>
          <w:rFonts w:asciiTheme="minorHAnsi" w:eastAsia="Times New Roman" w:hAnsiTheme="minorHAnsi" w:cstheme="minorHAnsi"/>
        </w:rPr>
      </w:pPr>
      <w:r>
        <w:rPr>
          <w:rFonts w:asciiTheme="minorHAnsi" w:eastAsia="Times New Roman" w:hAnsiTheme="minorHAnsi" w:cstheme="minorHAnsi"/>
        </w:rPr>
        <w:t>Phase I</w:t>
      </w:r>
      <w:r>
        <w:rPr>
          <w:rFonts w:asciiTheme="minorHAnsi" w:eastAsia="Times New Roman" w:hAnsiTheme="minorHAnsi" w:cstheme="minorHAnsi"/>
        </w:rPr>
        <w:tab/>
      </w:r>
      <w:r w:rsidR="00F34225" w:rsidRPr="00211FD7">
        <w:rPr>
          <w:rFonts w:asciiTheme="minorHAnsi" w:eastAsia="Times New Roman" w:hAnsiTheme="minorHAnsi" w:cstheme="minorHAnsi"/>
          <w:b/>
          <w:bCs/>
        </w:rPr>
        <w:t>Prospecting</w:t>
      </w:r>
      <w:r w:rsidRPr="00211FD7">
        <w:rPr>
          <w:rFonts w:asciiTheme="minorHAnsi" w:eastAsia="Times New Roman" w:hAnsiTheme="minorHAnsi" w:cstheme="minorHAnsi"/>
          <w:b/>
          <w:bCs/>
        </w:rPr>
        <w:t xml:space="preserve"> of the local market</w:t>
      </w:r>
      <w:r>
        <w:rPr>
          <w:rFonts w:asciiTheme="minorHAnsi" w:eastAsia="Times New Roman" w:hAnsiTheme="minorHAnsi" w:cstheme="minorHAnsi"/>
        </w:rPr>
        <w:t xml:space="preserve">: prior to launch of the Negotiated procedure for a building contract, EASO shall prospect the local market in order to draft a merit of list of candidates. The submitted proposals </w:t>
      </w:r>
      <w:r w:rsidR="003E2A15">
        <w:rPr>
          <w:rFonts w:asciiTheme="minorHAnsi" w:eastAsia="Times New Roman" w:hAnsiTheme="minorHAnsi" w:cstheme="minorHAnsi"/>
        </w:rPr>
        <w:t xml:space="preserve">as well as </w:t>
      </w:r>
      <w:r w:rsidR="00FB4C06">
        <w:rPr>
          <w:rFonts w:asciiTheme="minorHAnsi" w:eastAsia="Times New Roman" w:hAnsiTheme="minorHAnsi" w:cstheme="minorHAnsi"/>
        </w:rPr>
        <w:t>EASO</w:t>
      </w:r>
      <w:r w:rsidR="008B4108">
        <w:rPr>
          <w:rFonts w:asciiTheme="minorHAnsi" w:eastAsia="Times New Roman" w:hAnsiTheme="minorHAnsi" w:cstheme="minorHAnsi"/>
        </w:rPr>
        <w:t xml:space="preserve">’s own market survey </w:t>
      </w:r>
      <w:r>
        <w:rPr>
          <w:rFonts w:asciiTheme="minorHAnsi" w:eastAsia="Times New Roman" w:hAnsiTheme="minorHAnsi" w:cstheme="minorHAnsi"/>
        </w:rPr>
        <w:t xml:space="preserve">will be assessed against criteria </w:t>
      </w:r>
      <w:r w:rsidR="00F34225">
        <w:rPr>
          <w:rFonts w:asciiTheme="minorHAnsi" w:eastAsia="Times New Roman" w:hAnsiTheme="minorHAnsi" w:cstheme="minorHAnsi"/>
        </w:rPr>
        <w:t>set out</w:t>
      </w:r>
      <w:r>
        <w:rPr>
          <w:rFonts w:asciiTheme="minorHAnsi" w:eastAsia="Times New Roman" w:hAnsiTheme="minorHAnsi" w:cstheme="minorHAnsi"/>
        </w:rPr>
        <w:t xml:space="preserve"> in this document. </w:t>
      </w:r>
      <w:r w:rsidRPr="00984CA1">
        <w:rPr>
          <w:rFonts w:asciiTheme="minorHAnsi" w:eastAsia="Times New Roman" w:hAnsiTheme="minorHAnsi" w:cstheme="minorHAnsi"/>
        </w:rPr>
        <w:t>This prospecting procedure will be concluded with selection</w:t>
      </w:r>
      <w:r w:rsidR="00F13884">
        <w:rPr>
          <w:rFonts w:asciiTheme="minorHAnsi" w:eastAsia="Times New Roman" w:hAnsiTheme="minorHAnsi" w:cstheme="minorHAnsi"/>
        </w:rPr>
        <w:t xml:space="preserve"> of</w:t>
      </w:r>
      <w:r w:rsidRPr="00984CA1">
        <w:rPr>
          <w:rFonts w:asciiTheme="minorHAnsi" w:eastAsia="Times New Roman" w:hAnsiTheme="minorHAnsi" w:cstheme="minorHAnsi"/>
        </w:rPr>
        <w:t xml:space="preserve"> </w:t>
      </w:r>
      <w:r w:rsidR="00445DC7">
        <w:rPr>
          <w:rFonts w:asciiTheme="minorHAnsi" w:eastAsia="Times New Roman" w:hAnsiTheme="minorHAnsi" w:cstheme="minorHAnsi"/>
        </w:rPr>
        <w:t>candidates</w:t>
      </w:r>
      <w:r w:rsidR="00445DC7" w:rsidRPr="00984CA1">
        <w:rPr>
          <w:rFonts w:asciiTheme="minorHAnsi" w:eastAsia="Times New Roman" w:hAnsiTheme="minorHAnsi" w:cstheme="minorHAnsi"/>
        </w:rPr>
        <w:t xml:space="preserve"> </w:t>
      </w:r>
      <w:r w:rsidRPr="00984CA1">
        <w:rPr>
          <w:rFonts w:asciiTheme="minorHAnsi" w:eastAsia="Times New Roman" w:hAnsiTheme="minorHAnsi" w:cstheme="minorHAnsi"/>
        </w:rPr>
        <w:t xml:space="preserve">whose premises meet the requirements. </w:t>
      </w:r>
      <w:r w:rsidRPr="002A3609">
        <w:rPr>
          <w:rFonts w:asciiTheme="minorHAnsi" w:eastAsia="Times New Roman" w:hAnsiTheme="minorHAnsi" w:cstheme="minorHAnsi"/>
        </w:rPr>
        <w:t xml:space="preserve">Proposals received from the applicant(s) that are not compliant </w:t>
      </w:r>
      <w:r>
        <w:rPr>
          <w:rFonts w:asciiTheme="minorHAnsi" w:eastAsia="Times New Roman" w:hAnsiTheme="minorHAnsi" w:cstheme="minorHAnsi"/>
        </w:rPr>
        <w:t xml:space="preserve">with the minimum requirements and/or do not observe the area of research </w:t>
      </w:r>
      <w:r w:rsidRPr="002A3609">
        <w:rPr>
          <w:rFonts w:asciiTheme="minorHAnsi" w:eastAsia="Times New Roman" w:hAnsiTheme="minorHAnsi" w:cstheme="minorHAnsi"/>
        </w:rPr>
        <w:t xml:space="preserve">and/or do not observe the surface area sought as mentioned in point 3 of this notice, will be discarded. </w:t>
      </w:r>
      <w:r>
        <w:rPr>
          <w:rFonts w:asciiTheme="minorHAnsi" w:eastAsia="Times New Roman" w:hAnsiTheme="minorHAnsi" w:cstheme="minorHAnsi"/>
        </w:rPr>
        <w:t xml:space="preserve">The list drawn up will serve as a basis to select candidate to be invited to the negotiated procedure (phase II). </w:t>
      </w:r>
    </w:p>
    <w:p w14:paraId="4C67A7A3" w14:textId="54E47FBF" w:rsidR="001C51A8" w:rsidRDefault="001C51A8" w:rsidP="00566F43">
      <w:pPr>
        <w:pStyle w:val="NormalWeb"/>
        <w:spacing w:after="120"/>
        <w:ind w:left="1440" w:hanging="1440"/>
        <w:jc w:val="both"/>
        <w:rPr>
          <w:rFonts w:asciiTheme="minorHAnsi" w:eastAsia="Times New Roman" w:hAnsiTheme="minorHAnsi" w:cstheme="minorHAnsi"/>
        </w:rPr>
      </w:pPr>
      <w:r>
        <w:rPr>
          <w:rFonts w:asciiTheme="minorHAnsi" w:eastAsia="Times New Roman" w:hAnsiTheme="minorHAnsi" w:cstheme="minorHAnsi"/>
        </w:rPr>
        <w:lastRenderedPageBreak/>
        <w:t xml:space="preserve">Phase II </w:t>
      </w:r>
      <w:r>
        <w:rPr>
          <w:rFonts w:asciiTheme="minorHAnsi" w:eastAsia="Times New Roman" w:hAnsiTheme="minorHAnsi" w:cstheme="minorHAnsi"/>
        </w:rPr>
        <w:tab/>
      </w:r>
      <w:r w:rsidRPr="00211FD7">
        <w:rPr>
          <w:rFonts w:asciiTheme="minorHAnsi" w:eastAsia="Times New Roman" w:hAnsiTheme="minorHAnsi" w:cstheme="minorHAnsi"/>
          <w:b/>
          <w:bCs/>
        </w:rPr>
        <w:t>Negotiated procedure</w:t>
      </w:r>
      <w:r>
        <w:rPr>
          <w:rFonts w:asciiTheme="minorHAnsi" w:eastAsia="Times New Roman" w:hAnsiTheme="minorHAnsi" w:cstheme="minorHAnsi"/>
        </w:rPr>
        <w:t>: the selected candidate</w:t>
      </w:r>
      <w:r w:rsidR="00F602EE">
        <w:rPr>
          <w:rFonts w:asciiTheme="minorHAnsi" w:eastAsia="Times New Roman" w:hAnsiTheme="minorHAnsi" w:cstheme="minorHAnsi"/>
        </w:rPr>
        <w:t>s</w:t>
      </w:r>
      <w:r>
        <w:rPr>
          <w:rFonts w:asciiTheme="minorHAnsi" w:eastAsia="Times New Roman" w:hAnsiTheme="minorHAnsi" w:cstheme="minorHAnsi"/>
        </w:rPr>
        <w:t xml:space="preserve"> from the merit list will be invited to submit a technical and financial offer. Selected c</w:t>
      </w:r>
      <w:r w:rsidR="005C5429">
        <w:rPr>
          <w:rFonts w:asciiTheme="minorHAnsi" w:eastAsia="Times New Roman" w:hAnsiTheme="minorHAnsi" w:cstheme="minorHAnsi"/>
        </w:rPr>
        <w:t>a</w:t>
      </w:r>
      <w:r>
        <w:rPr>
          <w:rFonts w:asciiTheme="minorHAnsi" w:eastAsia="Times New Roman" w:hAnsiTheme="minorHAnsi" w:cstheme="minorHAnsi"/>
        </w:rPr>
        <w:t xml:space="preserve">ndidates will simultaneously receive the invitation to submit a tender, together with the Tender Specifications giving full details about the administrative procedure, the subject of the procedure and related technical information, the award criteria and the contractual terms and conditions. </w:t>
      </w:r>
    </w:p>
    <w:p w14:paraId="49473E31" w14:textId="040AFF68" w:rsidR="001C51A8" w:rsidRDefault="001C51A8" w:rsidP="00566F43">
      <w:pPr>
        <w:pStyle w:val="NormalWeb"/>
        <w:spacing w:after="120"/>
        <w:jc w:val="both"/>
        <w:rPr>
          <w:rFonts w:asciiTheme="minorHAnsi" w:eastAsia="Times New Roman" w:hAnsiTheme="minorHAnsi" w:cstheme="minorHAnsi"/>
        </w:rPr>
      </w:pPr>
      <w:r>
        <w:rPr>
          <w:rFonts w:asciiTheme="minorHAnsi" w:eastAsia="Times New Roman" w:hAnsiTheme="minorHAnsi" w:cstheme="minorHAnsi"/>
        </w:rPr>
        <w:t xml:space="preserve">This document contains only the specification for the Prospection of the local market (Phase I). </w:t>
      </w:r>
    </w:p>
    <w:p w14:paraId="5D330622" w14:textId="75F03218" w:rsidR="00577835" w:rsidRPr="0086044F" w:rsidRDefault="00E2790F" w:rsidP="0086044F">
      <w:pPr>
        <w:pStyle w:val="Heading1"/>
        <w:numPr>
          <w:ilvl w:val="0"/>
          <w:numId w:val="0"/>
        </w:numPr>
        <w:jc w:val="both"/>
        <w:rPr>
          <w:rFonts w:asciiTheme="minorHAnsi" w:hAnsiTheme="minorHAnsi" w:cstheme="minorHAnsi"/>
          <w:b/>
          <w:color w:val="auto"/>
          <w:sz w:val="24"/>
          <w:szCs w:val="24"/>
        </w:rPr>
      </w:pPr>
      <w:r w:rsidRPr="00984CA1">
        <w:rPr>
          <w:rFonts w:asciiTheme="minorHAnsi" w:eastAsia="Times New Roman" w:hAnsiTheme="minorHAnsi" w:cstheme="minorHAnsi"/>
          <w:color w:val="auto"/>
          <w:sz w:val="24"/>
          <w:szCs w:val="24"/>
          <w:lang w:val="en-GB" w:eastAsia="en-GB"/>
        </w:rPr>
        <w:t xml:space="preserve">EASO </w:t>
      </w:r>
      <w:r w:rsidR="00CE5E2E" w:rsidRPr="00984CA1">
        <w:rPr>
          <w:rFonts w:asciiTheme="minorHAnsi" w:eastAsia="Times New Roman" w:hAnsiTheme="minorHAnsi" w:cstheme="minorHAnsi"/>
          <w:color w:val="auto"/>
          <w:sz w:val="24"/>
          <w:szCs w:val="24"/>
          <w:lang w:val="en-GB" w:eastAsia="en-GB"/>
        </w:rPr>
        <w:t xml:space="preserve">will </w:t>
      </w:r>
      <w:r w:rsidRPr="00984CA1">
        <w:rPr>
          <w:rFonts w:asciiTheme="minorHAnsi" w:eastAsia="Times New Roman" w:hAnsiTheme="minorHAnsi" w:cstheme="minorHAnsi"/>
          <w:color w:val="auto"/>
          <w:sz w:val="24"/>
          <w:szCs w:val="24"/>
          <w:lang w:val="en-GB" w:eastAsia="en-GB"/>
        </w:rPr>
        <w:t xml:space="preserve">invite the selected </w:t>
      </w:r>
      <w:r w:rsidR="00027FAF">
        <w:rPr>
          <w:rFonts w:asciiTheme="minorHAnsi" w:eastAsia="Times New Roman" w:hAnsiTheme="minorHAnsi" w:cstheme="minorHAnsi"/>
          <w:color w:val="auto"/>
          <w:sz w:val="24"/>
          <w:szCs w:val="24"/>
          <w:lang w:val="en-GB" w:eastAsia="en-GB"/>
        </w:rPr>
        <w:t>candidate</w:t>
      </w:r>
      <w:r w:rsidRPr="00984CA1">
        <w:rPr>
          <w:rFonts w:asciiTheme="minorHAnsi" w:eastAsia="Times New Roman" w:hAnsiTheme="minorHAnsi" w:cstheme="minorHAnsi"/>
          <w:color w:val="auto"/>
          <w:sz w:val="24"/>
          <w:szCs w:val="24"/>
          <w:lang w:val="en-GB" w:eastAsia="en-GB"/>
        </w:rPr>
        <w:t xml:space="preserve">(s) to </w:t>
      </w:r>
      <w:proofErr w:type="gramStart"/>
      <w:r w:rsidRPr="00984CA1">
        <w:rPr>
          <w:rFonts w:asciiTheme="minorHAnsi" w:eastAsia="Times New Roman" w:hAnsiTheme="minorHAnsi" w:cstheme="minorHAnsi"/>
          <w:color w:val="auto"/>
          <w:sz w:val="24"/>
          <w:szCs w:val="24"/>
          <w:lang w:val="en-GB" w:eastAsia="en-GB"/>
        </w:rPr>
        <w:t>enter into</w:t>
      </w:r>
      <w:proofErr w:type="gramEnd"/>
      <w:r w:rsidRPr="00984CA1">
        <w:rPr>
          <w:rFonts w:asciiTheme="minorHAnsi" w:eastAsia="Times New Roman" w:hAnsiTheme="minorHAnsi" w:cstheme="minorHAnsi"/>
          <w:color w:val="auto"/>
          <w:sz w:val="24"/>
          <w:szCs w:val="24"/>
          <w:lang w:val="en-GB" w:eastAsia="en-GB"/>
        </w:rPr>
        <w:t xml:space="preserve"> negotiations in a subsequent phase</w:t>
      </w:r>
      <w:r w:rsidR="00EC3DCE">
        <w:rPr>
          <w:rFonts w:asciiTheme="minorHAnsi" w:eastAsia="Times New Roman" w:hAnsiTheme="minorHAnsi" w:cstheme="minorHAnsi"/>
          <w:color w:val="auto"/>
          <w:sz w:val="24"/>
          <w:szCs w:val="24"/>
          <w:lang w:val="en-GB" w:eastAsia="en-GB"/>
        </w:rPr>
        <w:t xml:space="preserve"> (Phase II)</w:t>
      </w:r>
      <w:r w:rsidR="00E15096" w:rsidRPr="00984CA1">
        <w:rPr>
          <w:rFonts w:asciiTheme="minorHAnsi" w:eastAsia="Times New Roman" w:hAnsiTheme="minorHAnsi" w:cstheme="minorHAnsi"/>
          <w:color w:val="auto"/>
          <w:sz w:val="24"/>
          <w:szCs w:val="24"/>
          <w:lang w:val="en-GB" w:eastAsia="en-GB"/>
        </w:rPr>
        <w:t>,</w:t>
      </w:r>
      <w:r w:rsidRPr="00984CA1">
        <w:rPr>
          <w:rFonts w:asciiTheme="minorHAnsi" w:eastAsia="Times New Roman" w:hAnsiTheme="minorHAnsi" w:cstheme="minorHAnsi"/>
          <w:color w:val="auto"/>
          <w:sz w:val="24"/>
          <w:szCs w:val="24"/>
          <w:lang w:val="en-GB" w:eastAsia="en-GB"/>
        </w:rPr>
        <w:t xml:space="preserve"> distinct from this p</w:t>
      </w:r>
      <w:r w:rsidR="00AA78ED">
        <w:rPr>
          <w:rFonts w:asciiTheme="minorHAnsi" w:eastAsia="Times New Roman" w:hAnsiTheme="minorHAnsi" w:cstheme="minorHAnsi"/>
          <w:color w:val="auto"/>
          <w:sz w:val="24"/>
          <w:szCs w:val="24"/>
          <w:lang w:val="en-GB" w:eastAsia="en-GB"/>
        </w:rPr>
        <w:t>hase</w:t>
      </w:r>
      <w:r w:rsidR="005C5429">
        <w:rPr>
          <w:rFonts w:asciiTheme="minorHAnsi" w:eastAsia="Times New Roman" w:hAnsiTheme="minorHAnsi" w:cstheme="minorHAnsi"/>
          <w:color w:val="auto"/>
          <w:sz w:val="24"/>
          <w:szCs w:val="24"/>
          <w:lang w:val="en-GB" w:eastAsia="en-GB"/>
        </w:rPr>
        <w:t xml:space="preserve"> (Phase </w:t>
      </w:r>
      <w:r w:rsidR="005C5429" w:rsidDel="00EC3DCE">
        <w:rPr>
          <w:rFonts w:asciiTheme="minorHAnsi" w:eastAsia="Times New Roman" w:hAnsiTheme="minorHAnsi" w:cstheme="minorHAnsi"/>
          <w:color w:val="auto"/>
          <w:sz w:val="24"/>
          <w:szCs w:val="24"/>
          <w:lang w:val="en-GB" w:eastAsia="en-GB"/>
        </w:rPr>
        <w:t>I</w:t>
      </w:r>
      <w:r w:rsidR="005C5429">
        <w:rPr>
          <w:rFonts w:asciiTheme="minorHAnsi" w:eastAsia="Times New Roman" w:hAnsiTheme="minorHAnsi" w:cstheme="minorHAnsi"/>
          <w:color w:val="auto"/>
          <w:sz w:val="24"/>
          <w:szCs w:val="24"/>
          <w:lang w:val="en-GB" w:eastAsia="en-GB"/>
        </w:rPr>
        <w:t>)</w:t>
      </w:r>
      <w:r w:rsidRPr="00984CA1">
        <w:rPr>
          <w:rFonts w:asciiTheme="minorHAnsi" w:eastAsia="Times New Roman" w:hAnsiTheme="minorHAnsi" w:cstheme="minorHAnsi"/>
          <w:color w:val="auto"/>
          <w:sz w:val="24"/>
          <w:szCs w:val="24"/>
          <w:lang w:val="en-GB" w:eastAsia="en-GB"/>
        </w:rPr>
        <w:t xml:space="preserve">. </w:t>
      </w:r>
      <w:r w:rsidR="00025174" w:rsidRPr="00984CA1">
        <w:rPr>
          <w:rFonts w:asciiTheme="minorHAnsi" w:eastAsia="Times New Roman" w:hAnsiTheme="minorHAnsi" w:cstheme="minorHAnsi"/>
          <w:color w:val="auto"/>
          <w:sz w:val="24"/>
          <w:szCs w:val="24"/>
          <w:lang w:val="en-GB" w:eastAsia="en-GB"/>
        </w:rPr>
        <w:t xml:space="preserve">The detailed </w:t>
      </w:r>
      <w:r w:rsidR="00651B75" w:rsidRPr="00984CA1">
        <w:rPr>
          <w:rFonts w:asciiTheme="minorHAnsi" w:eastAsia="Times New Roman" w:hAnsiTheme="minorHAnsi" w:cstheme="minorHAnsi"/>
          <w:color w:val="auto"/>
          <w:sz w:val="24"/>
          <w:szCs w:val="24"/>
          <w:lang w:val="en-GB" w:eastAsia="en-GB"/>
        </w:rPr>
        <w:t>tender specifications</w:t>
      </w:r>
      <w:r w:rsidR="00E15096" w:rsidRPr="00984CA1">
        <w:rPr>
          <w:rFonts w:asciiTheme="minorHAnsi" w:eastAsia="Times New Roman" w:hAnsiTheme="minorHAnsi" w:cstheme="minorHAnsi"/>
          <w:color w:val="auto"/>
          <w:sz w:val="24"/>
          <w:szCs w:val="24"/>
          <w:lang w:val="en-GB" w:eastAsia="en-GB"/>
        </w:rPr>
        <w:t>,</w:t>
      </w:r>
      <w:r w:rsidR="00651B75" w:rsidRPr="00984CA1">
        <w:rPr>
          <w:rFonts w:asciiTheme="minorHAnsi" w:eastAsia="Times New Roman" w:hAnsiTheme="minorHAnsi" w:cstheme="minorHAnsi"/>
          <w:color w:val="auto"/>
          <w:sz w:val="24"/>
          <w:szCs w:val="24"/>
          <w:lang w:val="en-GB" w:eastAsia="en-GB"/>
        </w:rPr>
        <w:t xml:space="preserve"> including </w:t>
      </w:r>
      <w:r w:rsidR="00025174" w:rsidRPr="00984CA1">
        <w:rPr>
          <w:rFonts w:asciiTheme="minorHAnsi" w:eastAsia="Times New Roman" w:hAnsiTheme="minorHAnsi" w:cstheme="minorHAnsi"/>
          <w:color w:val="auto"/>
          <w:sz w:val="24"/>
          <w:szCs w:val="24"/>
          <w:lang w:val="en-GB" w:eastAsia="en-GB"/>
        </w:rPr>
        <w:t>technical specifications</w:t>
      </w:r>
      <w:r w:rsidR="00E15096" w:rsidRPr="00984CA1">
        <w:rPr>
          <w:rFonts w:asciiTheme="minorHAnsi" w:eastAsia="Times New Roman" w:hAnsiTheme="minorHAnsi" w:cstheme="minorHAnsi"/>
          <w:color w:val="auto"/>
          <w:sz w:val="24"/>
          <w:szCs w:val="24"/>
          <w:lang w:val="en-GB" w:eastAsia="en-GB"/>
        </w:rPr>
        <w:t>,</w:t>
      </w:r>
      <w:r w:rsidR="00025174" w:rsidRPr="00984CA1">
        <w:rPr>
          <w:rFonts w:asciiTheme="minorHAnsi" w:eastAsia="Times New Roman" w:hAnsiTheme="minorHAnsi" w:cstheme="minorHAnsi"/>
          <w:color w:val="auto"/>
          <w:sz w:val="24"/>
          <w:szCs w:val="24"/>
          <w:lang w:val="en-GB" w:eastAsia="en-GB"/>
        </w:rPr>
        <w:t xml:space="preserve"> will be sent to the selected </w:t>
      </w:r>
      <w:r w:rsidR="00C23A5F">
        <w:rPr>
          <w:rFonts w:asciiTheme="minorHAnsi" w:eastAsia="Times New Roman" w:hAnsiTheme="minorHAnsi" w:cstheme="minorHAnsi"/>
          <w:color w:val="auto"/>
          <w:sz w:val="24"/>
          <w:szCs w:val="24"/>
          <w:lang w:val="en-GB" w:eastAsia="en-GB"/>
        </w:rPr>
        <w:t>candidate</w:t>
      </w:r>
      <w:r w:rsidR="00025174" w:rsidRPr="00984CA1">
        <w:rPr>
          <w:rFonts w:asciiTheme="minorHAnsi" w:eastAsia="Times New Roman" w:hAnsiTheme="minorHAnsi" w:cstheme="minorHAnsi"/>
          <w:color w:val="auto"/>
          <w:sz w:val="24"/>
          <w:szCs w:val="24"/>
          <w:lang w:val="en-GB" w:eastAsia="en-GB"/>
        </w:rPr>
        <w:t>(s)</w:t>
      </w:r>
      <w:r w:rsidR="00E61462" w:rsidRPr="00984CA1">
        <w:rPr>
          <w:rFonts w:asciiTheme="minorHAnsi" w:eastAsia="Times New Roman" w:hAnsiTheme="minorHAnsi" w:cstheme="minorHAnsi"/>
          <w:color w:val="auto"/>
          <w:sz w:val="24"/>
          <w:szCs w:val="24"/>
          <w:lang w:val="en-GB" w:eastAsia="en-GB"/>
        </w:rPr>
        <w:t>. The</w:t>
      </w:r>
      <w:r w:rsidR="00CE5E2E" w:rsidRPr="00984CA1">
        <w:rPr>
          <w:rFonts w:asciiTheme="minorHAnsi" w:eastAsia="Times New Roman" w:hAnsiTheme="minorHAnsi" w:cstheme="minorHAnsi"/>
          <w:color w:val="auto"/>
          <w:sz w:val="24"/>
          <w:szCs w:val="24"/>
          <w:lang w:val="en-GB" w:eastAsia="en-GB"/>
        </w:rPr>
        <w:t xml:space="preserve"> </w:t>
      </w:r>
      <w:r w:rsidR="005C5429">
        <w:rPr>
          <w:rFonts w:asciiTheme="minorHAnsi" w:eastAsia="Times New Roman" w:hAnsiTheme="minorHAnsi" w:cstheme="minorHAnsi"/>
          <w:color w:val="auto"/>
          <w:sz w:val="24"/>
          <w:szCs w:val="24"/>
          <w:lang w:val="en-GB" w:eastAsia="en-GB"/>
        </w:rPr>
        <w:t xml:space="preserve">selected </w:t>
      </w:r>
      <w:r w:rsidR="00B0719A">
        <w:rPr>
          <w:rFonts w:asciiTheme="minorHAnsi" w:eastAsia="Times New Roman" w:hAnsiTheme="minorHAnsi" w:cstheme="minorHAnsi"/>
          <w:color w:val="auto"/>
          <w:sz w:val="24"/>
          <w:szCs w:val="24"/>
          <w:lang w:val="en-GB" w:eastAsia="en-GB"/>
        </w:rPr>
        <w:t>candidate</w:t>
      </w:r>
      <w:r w:rsidR="00E61462" w:rsidRPr="00984CA1">
        <w:rPr>
          <w:rFonts w:asciiTheme="minorHAnsi" w:eastAsia="Times New Roman" w:hAnsiTheme="minorHAnsi" w:cstheme="minorHAnsi"/>
          <w:color w:val="auto"/>
          <w:sz w:val="24"/>
          <w:szCs w:val="24"/>
          <w:lang w:val="en-GB" w:eastAsia="en-GB"/>
        </w:rPr>
        <w:t>(s)</w:t>
      </w:r>
      <w:r w:rsidR="00CE5E2E" w:rsidRPr="00984CA1">
        <w:rPr>
          <w:rFonts w:asciiTheme="minorHAnsi" w:eastAsia="Times New Roman" w:hAnsiTheme="minorHAnsi" w:cstheme="minorHAnsi"/>
          <w:color w:val="auto"/>
          <w:sz w:val="24"/>
          <w:szCs w:val="24"/>
          <w:lang w:val="en-GB" w:eastAsia="en-GB"/>
        </w:rPr>
        <w:t xml:space="preserve"> will be informed of the required content of the proposals and the documents to be furnished</w:t>
      </w:r>
      <w:r w:rsidR="00025174" w:rsidRPr="00984CA1">
        <w:rPr>
          <w:rFonts w:asciiTheme="minorHAnsi" w:eastAsia="Times New Roman" w:hAnsiTheme="minorHAnsi" w:cstheme="minorHAnsi"/>
          <w:color w:val="auto"/>
          <w:sz w:val="24"/>
          <w:szCs w:val="24"/>
          <w:lang w:val="en-GB" w:eastAsia="en-GB"/>
        </w:rPr>
        <w:t xml:space="preserve">. </w:t>
      </w:r>
    </w:p>
    <w:p w14:paraId="3768D839" w14:textId="1ABEC5FF" w:rsidR="00E2790F" w:rsidRPr="002A3609" w:rsidRDefault="00025174" w:rsidP="00566F43">
      <w:pPr>
        <w:spacing w:after="0" w:line="240" w:lineRule="auto"/>
        <w:jc w:val="both"/>
        <w:rPr>
          <w:rFonts w:eastAsia="Times New Roman" w:cstheme="minorHAnsi"/>
          <w:sz w:val="24"/>
          <w:szCs w:val="24"/>
          <w:lang w:val="en-GB" w:eastAsia="en-GB"/>
        </w:rPr>
      </w:pPr>
      <w:r w:rsidRPr="002A3609">
        <w:rPr>
          <w:rFonts w:eastAsia="Times New Roman" w:cstheme="minorHAnsi"/>
          <w:sz w:val="24"/>
          <w:szCs w:val="24"/>
          <w:lang w:val="en-GB" w:eastAsia="en-GB"/>
        </w:rPr>
        <w:t>With the submission of the proposal,</w:t>
      </w:r>
      <w:r w:rsidR="00E2790F" w:rsidRPr="002A3609">
        <w:rPr>
          <w:rFonts w:eastAsia="Times New Roman" w:cstheme="minorHAnsi"/>
          <w:sz w:val="24"/>
          <w:szCs w:val="24"/>
          <w:lang w:val="en-GB" w:eastAsia="en-GB"/>
        </w:rPr>
        <w:t xml:space="preserve"> each preselected </w:t>
      </w:r>
      <w:r w:rsidR="00D443A1">
        <w:rPr>
          <w:rFonts w:eastAsia="Times New Roman" w:cstheme="minorHAnsi"/>
          <w:sz w:val="24"/>
          <w:szCs w:val="24"/>
          <w:lang w:val="en-GB" w:eastAsia="en-GB"/>
        </w:rPr>
        <w:t>candidate</w:t>
      </w:r>
      <w:r w:rsidR="00D443A1" w:rsidRPr="002A3609">
        <w:rPr>
          <w:rFonts w:eastAsia="Times New Roman" w:cstheme="minorHAnsi"/>
          <w:sz w:val="24"/>
          <w:szCs w:val="24"/>
          <w:lang w:val="en-GB" w:eastAsia="en-GB"/>
        </w:rPr>
        <w:t xml:space="preserve"> </w:t>
      </w:r>
      <w:r w:rsidR="00E2790F" w:rsidRPr="002A3609">
        <w:rPr>
          <w:rFonts w:eastAsia="Times New Roman" w:cstheme="minorHAnsi"/>
          <w:sz w:val="24"/>
          <w:szCs w:val="24"/>
          <w:lang w:val="en-GB" w:eastAsia="en-GB"/>
        </w:rPr>
        <w:t>shall guarantee:</w:t>
      </w:r>
    </w:p>
    <w:p w14:paraId="4C3BCFCF" w14:textId="0F2ADC9F" w:rsidR="00E2790F" w:rsidRPr="00C70FC6" w:rsidRDefault="00E2790F" w:rsidP="00566F43">
      <w:pPr>
        <w:pStyle w:val="ListParagraph"/>
        <w:numPr>
          <w:ilvl w:val="0"/>
          <w:numId w:val="19"/>
        </w:numPr>
        <w:spacing w:after="0" w:line="240" w:lineRule="auto"/>
        <w:ind w:left="709" w:hanging="349"/>
        <w:jc w:val="both"/>
        <w:rPr>
          <w:rFonts w:eastAsia="Times New Roman" w:cstheme="minorHAnsi"/>
          <w:sz w:val="24"/>
          <w:szCs w:val="24"/>
          <w:lang w:val="en-GB" w:eastAsia="en-GB"/>
        </w:rPr>
      </w:pPr>
      <w:r w:rsidRPr="00C70FC6">
        <w:rPr>
          <w:rFonts w:eastAsia="Times New Roman" w:cstheme="minorHAnsi"/>
          <w:sz w:val="24"/>
          <w:szCs w:val="24"/>
          <w:lang w:val="en-GB" w:eastAsia="en-GB"/>
        </w:rPr>
        <w:t>that his proposal shall remain valid until any contract is signed,</w:t>
      </w:r>
    </w:p>
    <w:p w14:paraId="40B1445A" w14:textId="4270D76D" w:rsidR="00A36793" w:rsidRPr="0086044F" w:rsidRDefault="00E2790F" w:rsidP="00566F43">
      <w:pPr>
        <w:pStyle w:val="ListParagraph"/>
        <w:numPr>
          <w:ilvl w:val="0"/>
          <w:numId w:val="19"/>
        </w:numPr>
        <w:spacing w:after="0" w:line="240" w:lineRule="auto"/>
        <w:ind w:left="709" w:hanging="349"/>
        <w:jc w:val="both"/>
        <w:rPr>
          <w:rFonts w:eastAsia="Times New Roman" w:cstheme="minorHAnsi"/>
          <w:sz w:val="24"/>
          <w:szCs w:val="24"/>
          <w:lang w:val="en-GB" w:eastAsia="en-GB"/>
        </w:rPr>
      </w:pPr>
      <w:r w:rsidRPr="00C70FC6">
        <w:rPr>
          <w:rFonts w:eastAsia="Times New Roman" w:cstheme="minorHAnsi"/>
          <w:sz w:val="24"/>
          <w:szCs w:val="24"/>
          <w:lang w:val="en-GB" w:eastAsia="en-GB"/>
        </w:rPr>
        <w:t xml:space="preserve">that any document concerning the </w:t>
      </w:r>
      <w:r w:rsidR="00025174" w:rsidRPr="00C70FC6">
        <w:rPr>
          <w:rFonts w:eastAsia="Times New Roman" w:cstheme="minorHAnsi"/>
          <w:sz w:val="24"/>
          <w:szCs w:val="24"/>
          <w:lang w:val="en-GB" w:eastAsia="en-GB"/>
        </w:rPr>
        <w:t>premises</w:t>
      </w:r>
      <w:r w:rsidRPr="00C70FC6">
        <w:rPr>
          <w:rFonts w:eastAsia="Times New Roman" w:cstheme="minorHAnsi"/>
          <w:sz w:val="24"/>
          <w:szCs w:val="24"/>
          <w:lang w:val="en-GB" w:eastAsia="en-GB"/>
        </w:rPr>
        <w:t xml:space="preserve"> shall be provided within the deadlines stipulated by EASO</w:t>
      </w:r>
      <w:r w:rsidR="00A36793" w:rsidRPr="00C70FC6">
        <w:rPr>
          <w:rFonts w:eastAsia="Times New Roman" w:cstheme="minorHAnsi"/>
          <w:sz w:val="24"/>
          <w:szCs w:val="24"/>
          <w:lang w:val="en-GB" w:eastAsia="en-GB"/>
        </w:rPr>
        <w:t>.</w:t>
      </w:r>
    </w:p>
    <w:p w14:paraId="346D0867" w14:textId="5EDEC9B0" w:rsidR="00D872E4" w:rsidRPr="0086044F" w:rsidRDefault="00E2790F" w:rsidP="0086044F">
      <w:pPr>
        <w:spacing w:line="240" w:lineRule="auto"/>
        <w:jc w:val="both"/>
        <w:rPr>
          <w:rFonts w:eastAsia="Times New Roman" w:cstheme="minorHAnsi"/>
          <w:sz w:val="24"/>
          <w:szCs w:val="24"/>
          <w:lang w:val="en-GB" w:eastAsia="en-GB"/>
        </w:rPr>
      </w:pPr>
      <w:r w:rsidRPr="002A3609">
        <w:rPr>
          <w:rFonts w:eastAsia="Times New Roman" w:cstheme="minorHAnsi"/>
          <w:sz w:val="24"/>
          <w:szCs w:val="24"/>
          <w:lang w:val="en-GB" w:eastAsia="en-GB"/>
        </w:rPr>
        <w:t xml:space="preserve">This notice is not in any way binding on EASO as regards contract award procedures. EASO reserves the right, at any time prior to the signature of the contract, to renounce or cancel this procedure, without applicants being entitled to claim any compensation. Prior to, or during, the negotiation stage, EASO will not sign any exclusivity contracts or similar clauses in favour of a </w:t>
      </w:r>
      <w:r w:rsidR="00D76727">
        <w:rPr>
          <w:rFonts w:eastAsia="Times New Roman" w:cstheme="minorHAnsi"/>
          <w:sz w:val="24"/>
          <w:szCs w:val="24"/>
          <w:lang w:val="en-GB" w:eastAsia="en-GB"/>
        </w:rPr>
        <w:t>candidate</w:t>
      </w:r>
      <w:r w:rsidRPr="002A3609">
        <w:rPr>
          <w:rFonts w:eastAsia="Times New Roman" w:cstheme="minorHAnsi"/>
          <w:sz w:val="24"/>
          <w:szCs w:val="24"/>
          <w:lang w:val="en-GB" w:eastAsia="en-GB"/>
        </w:rPr>
        <w:t>.</w:t>
      </w:r>
    </w:p>
    <w:p w14:paraId="46034443" w14:textId="77777777" w:rsidR="00950D00" w:rsidRPr="00577835" w:rsidRDefault="00950D00" w:rsidP="00566F43">
      <w:pPr>
        <w:pStyle w:val="Heading2"/>
        <w:jc w:val="both"/>
        <w:rPr>
          <w:rStyle w:val="IntenseReference"/>
          <w:rFonts w:asciiTheme="minorHAnsi" w:hAnsiTheme="minorHAnsi" w:cstheme="minorHAnsi"/>
          <w:bCs w:val="0"/>
          <w:smallCaps w:val="0"/>
          <w:color w:val="auto"/>
          <w:spacing w:val="0"/>
          <w:sz w:val="24"/>
          <w:szCs w:val="24"/>
        </w:rPr>
      </w:pPr>
      <w:r w:rsidRPr="00577835">
        <w:rPr>
          <w:rStyle w:val="IntenseReference"/>
          <w:rFonts w:asciiTheme="minorHAnsi" w:hAnsiTheme="minorHAnsi" w:cstheme="minorHAnsi"/>
          <w:bCs w:val="0"/>
          <w:smallCaps w:val="0"/>
          <w:color w:val="auto"/>
          <w:spacing w:val="0"/>
          <w:sz w:val="24"/>
          <w:szCs w:val="24"/>
        </w:rPr>
        <w:t xml:space="preserve">Requirements relating to </w:t>
      </w:r>
      <w:r w:rsidR="00CE5E2E" w:rsidRPr="00577835">
        <w:rPr>
          <w:rStyle w:val="IntenseReference"/>
          <w:rFonts w:asciiTheme="minorHAnsi" w:hAnsiTheme="minorHAnsi" w:cstheme="minorHAnsi"/>
          <w:bCs w:val="0"/>
          <w:smallCaps w:val="0"/>
          <w:color w:val="auto"/>
          <w:spacing w:val="0"/>
          <w:sz w:val="24"/>
          <w:szCs w:val="24"/>
        </w:rPr>
        <w:t>requests to participate in the negotiated procedure</w:t>
      </w:r>
    </w:p>
    <w:p w14:paraId="065E8B72" w14:textId="412B6D77" w:rsidR="00950D00" w:rsidRPr="00577835" w:rsidRDefault="00466A00" w:rsidP="00566F43">
      <w:pPr>
        <w:pStyle w:val="Heading3"/>
        <w:jc w:val="both"/>
        <w:rPr>
          <w:rFonts w:asciiTheme="minorHAnsi" w:eastAsia="Times New Roman" w:hAnsiTheme="minorHAnsi" w:cstheme="minorHAnsi"/>
          <w:b/>
          <w:color w:val="auto"/>
        </w:rPr>
      </w:pPr>
      <w:r>
        <w:rPr>
          <w:rFonts w:asciiTheme="minorHAnsi" w:eastAsia="Times New Roman" w:hAnsiTheme="minorHAnsi" w:cstheme="minorHAnsi"/>
          <w:b/>
          <w:color w:val="auto"/>
        </w:rPr>
        <w:t>Document to be submitted</w:t>
      </w:r>
    </w:p>
    <w:p w14:paraId="7418445E" w14:textId="77777777" w:rsidR="00950D00" w:rsidRPr="002A3609" w:rsidRDefault="00950D00" w:rsidP="00566F43">
      <w:pPr>
        <w:pStyle w:val="NormalWeb"/>
        <w:spacing w:after="120"/>
        <w:jc w:val="both"/>
        <w:rPr>
          <w:rFonts w:asciiTheme="minorHAnsi" w:eastAsia="Times New Roman" w:hAnsiTheme="minorHAnsi" w:cstheme="minorHAnsi"/>
        </w:rPr>
      </w:pPr>
      <w:r w:rsidRPr="002A3609">
        <w:rPr>
          <w:rFonts w:asciiTheme="minorHAnsi" w:eastAsia="Times New Roman" w:hAnsiTheme="minorHAnsi" w:cstheme="minorHAnsi"/>
        </w:rPr>
        <w:t xml:space="preserve">The information contained in the </w:t>
      </w:r>
      <w:r w:rsidR="008567DE" w:rsidRPr="002A3609">
        <w:rPr>
          <w:rFonts w:asciiTheme="minorHAnsi" w:eastAsia="Times New Roman" w:hAnsiTheme="minorHAnsi" w:cstheme="minorHAnsi"/>
        </w:rPr>
        <w:t xml:space="preserve">request to participate </w:t>
      </w:r>
      <w:r w:rsidRPr="002A3609">
        <w:rPr>
          <w:rFonts w:asciiTheme="minorHAnsi" w:eastAsia="Times New Roman" w:hAnsiTheme="minorHAnsi" w:cstheme="minorHAnsi"/>
        </w:rPr>
        <w:t xml:space="preserve">must be </w:t>
      </w:r>
      <w:r w:rsidR="00A25710" w:rsidRPr="002A3609">
        <w:rPr>
          <w:rFonts w:asciiTheme="minorHAnsi" w:eastAsia="Times New Roman" w:hAnsiTheme="minorHAnsi" w:cstheme="minorHAnsi"/>
        </w:rPr>
        <w:t>submitted using the fol</w:t>
      </w:r>
      <w:r w:rsidR="00BF69C3" w:rsidRPr="002A3609">
        <w:rPr>
          <w:rFonts w:asciiTheme="minorHAnsi" w:eastAsia="Times New Roman" w:hAnsiTheme="minorHAnsi" w:cstheme="minorHAnsi"/>
        </w:rPr>
        <w:t xml:space="preserve">lowing forms: </w:t>
      </w:r>
    </w:p>
    <w:p w14:paraId="6203AD94" w14:textId="5BCD6BBF" w:rsidR="0051507C" w:rsidRPr="002A3609" w:rsidRDefault="00950D00" w:rsidP="00566F43">
      <w:pPr>
        <w:pStyle w:val="NormalWeb"/>
        <w:spacing w:after="120"/>
        <w:jc w:val="both"/>
        <w:rPr>
          <w:rFonts w:asciiTheme="minorHAnsi" w:eastAsia="Times New Roman" w:hAnsiTheme="minorHAnsi" w:cstheme="minorHAnsi"/>
        </w:rPr>
      </w:pPr>
      <w:r w:rsidRPr="00466A00">
        <w:rPr>
          <w:rFonts w:asciiTheme="minorHAnsi" w:eastAsia="Times New Roman" w:hAnsiTheme="minorHAnsi" w:cstheme="minorHAnsi"/>
          <w:b/>
          <w:bCs/>
        </w:rPr>
        <w:t xml:space="preserve">1) </w:t>
      </w:r>
      <w:r w:rsidR="00BF69C3" w:rsidRPr="00466A00">
        <w:rPr>
          <w:rFonts w:asciiTheme="minorHAnsi" w:eastAsia="Times New Roman" w:hAnsiTheme="minorHAnsi" w:cstheme="minorHAnsi"/>
          <w:b/>
          <w:bCs/>
        </w:rPr>
        <w:t>Identification and declaration form duly dated and signed</w:t>
      </w:r>
      <w:r w:rsidR="00BF69C3" w:rsidRPr="002A3609">
        <w:rPr>
          <w:rFonts w:asciiTheme="minorHAnsi" w:eastAsia="Times New Roman" w:hAnsiTheme="minorHAnsi" w:cstheme="minorHAnsi"/>
        </w:rPr>
        <w:t xml:space="preserve"> (indicating the details of the applicant; details of the owner – if different; full address of the premises; confirmation that the minimum required services </w:t>
      </w:r>
      <w:r w:rsidR="00651B75" w:rsidRPr="002A3609">
        <w:rPr>
          <w:rFonts w:asciiTheme="minorHAnsi" w:eastAsia="Times New Roman" w:hAnsiTheme="minorHAnsi" w:cstheme="minorHAnsi"/>
        </w:rPr>
        <w:t xml:space="preserve">and declaration concerning the exclusion criteria </w:t>
      </w:r>
      <w:r w:rsidR="00BF69C3" w:rsidRPr="002A3609">
        <w:rPr>
          <w:rFonts w:asciiTheme="minorHAnsi" w:eastAsia="Times New Roman" w:hAnsiTheme="minorHAnsi" w:cstheme="minorHAnsi"/>
        </w:rPr>
        <w:t>shall be provided</w:t>
      </w:r>
      <w:r w:rsidR="0051507C" w:rsidRPr="002A3609">
        <w:rPr>
          <w:rFonts w:asciiTheme="minorHAnsi" w:eastAsia="Times New Roman" w:hAnsiTheme="minorHAnsi" w:cstheme="minorHAnsi"/>
        </w:rPr>
        <w:t xml:space="preserve">). The form is available on: </w:t>
      </w:r>
      <w:hyperlink r:id="rId12" w:history="1">
        <w:r w:rsidR="0051507C" w:rsidRPr="002A3609">
          <w:rPr>
            <w:rStyle w:val="Hyperlink"/>
            <w:rFonts w:asciiTheme="minorHAnsi" w:eastAsia="Times New Roman" w:hAnsiTheme="minorHAnsi" w:cstheme="minorHAnsi"/>
          </w:rPr>
          <w:t>https://www.easo.europa.eu/about-us/procurement</w:t>
        </w:r>
      </w:hyperlink>
      <w:r w:rsidR="0051507C" w:rsidRPr="002A3609">
        <w:rPr>
          <w:rFonts w:asciiTheme="minorHAnsi" w:eastAsia="Times New Roman" w:hAnsiTheme="minorHAnsi" w:cstheme="minorHAnsi"/>
        </w:rPr>
        <w:t xml:space="preserve"> </w:t>
      </w:r>
      <w:r w:rsidR="00A27D44">
        <w:rPr>
          <w:rFonts w:asciiTheme="minorHAnsi" w:eastAsia="Times New Roman" w:hAnsiTheme="minorHAnsi" w:cstheme="minorHAnsi"/>
        </w:rPr>
        <w:t>in the section “</w:t>
      </w:r>
      <w:r w:rsidR="00A27D44" w:rsidRPr="00A27D44">
        <w:rPr>
          <w:rFonts w:asciiTheme="minorHAnsi" w:eastAsia="Times New Roman" w:hAnsiTheme="minorHAnsi" w:cstheme="minorHAnsi"/>
        </w:rPr>
        <w:t>Property prospecting notice</w:t>
      </w:r>
      <w:r w:rsidR="00A27D44">
        <w:rPr>
          <w:rFonts w:asciiTheme="minorHAnsi" w:eastAsia="Times New Roman" w:hAnsiTheme="minorHAnsi" w:cstheme="minorHAnsi"/>
        </w:rPr>
        <w:t>”</w:t>
      </w:r>
      <w:r w:rsidR="009656E9">
        <w:rPr>
          <w:rFonts w:asciiTheme="minorHAnsi" w:eastAsia="Times New Roman" w:hAnsiTheme="minorHAnsi" w:cstheme="minorHAnsi"/>
        </w:rPr>
        <w:t>, reference</w:t>
      </w:r>
      <w:r w:rsidR="009656E9" w:rsidRPr="009656E9">
        <w:t xml:space="preserve"> </w:t>
      </w:r>
      <w:r w:rsidR="009656E9" w:rsidRPr="009656E9">
        <w:rPr>
          <w:rFonts w:asciiTheme="minorHAnsi" w:eastAsia="Times New Roman" w:hAnsiTheme="minorHAnsi" w:cstheme="minorHAnsi"/>
        </w:rPr>
        <w:t>EASO/2021/844 – Property prospecting Lesvos</w:t>
      </w:r>
      <w:r w:rsidR="009656E9">
        <w:rPr>
          <w:rFonts w:asciiTheme="minorHAnsi" w:eastAsia="Times New Roman" w:hAnsiTheme="minorHAnsi" w:cstheme="minorHAnsi"/>
        </w:rPr>
        <w:t>, Greece</w:t>
      </w:r>
    </w:p>
    <w:p w14:paraId="4226E21A" w14:textId="18DD6DBD" w:rsidR="00FF1BFA" w:rsidRPr="00466A00" w:rsidRDefault="00950D00" w:rsidP="00566F43">
      <w:pPr>
        <w:pStyle w:val="NormalWeb"/>
        <w:spacing w:after="120"/>
        <w:jc w:val="both"/>
        <w:rPr>
          <w:rFonts w:asciiTheme="minorHAnsi" w:eastAsia="Times New Roman" w:hAnsiTheme="minorHAnsi" w:cstheme="minorHAnsi"/>
          <w:b/>
          <w:bCs/>
        </w:rPr>
      </w:pPr>
      <w:r w:rsidRPr="00466A00">
        <w:rPr>
          <w:rFonts w:asciiTheme="minorHAnsi" w:eastAsia="Times New Roman" w:hAnsiTheme="minorHAnsi" w:cstheme="minorHAnsi"/>
          <w:b/>
          <w:bCs/>
        </w:rPr>
        <w:t xml:space="preserve">2) </w:t>
      </w:r>
      <w:r w:rsidR="0051507C" w:rsidRPr="00466A00">
        <w:rPr>
          <w:rFonts w:asciiTheme="minorHAnsi" w:eastAsia="Times New Roman" w:hAnsiTheme="minorHAnsi" w:cstheme="minorHAnsi"/>
          <w:b/>
          <w:bCs/>
        </w:rPr>
        <w:t>D</w:t>
      </w:r>
      <w:r w:rsidRPr="00466A00">
        <w:rPr>
          <w:rFonts w:asciiTheme="minorHAnsi" w:eastAsia="Times New Roman" w:hAnsiTheme="minorHAnsi" w:cstheme="minorHAnsi"/>
          <w:b/>
          <w:bCs/>
        </w:rPr>
        <w:t>escription of the surface areas</w:t>
      </w:r>
      <w:r w:rsidR="00EA7DED" w:rsidRPr="00466A00">
        <w:rPr>
          <w:rFonts w:asciiTheme="minorHAnsi" w:eastAsia="Times New Roman" w:hAnsiTheme="minorHAnsi" w:cstheme="minorHAnsi"/>
          <w:b/>
          <w:bCs/>
        </w:rPr>
        <w:t xml:space="preserve"> offered</w:t>
      </w:r>
      <w:r w:rsidRPr="00466A00">
        <w:rPr>
          <w:rFonts w:asciiTheme="minorHAnsi" w:eastAsia="Times New Roman" w:hAnsiTheme="minorHAnsi" w:cstheme="minorHAnsi"/>
          <w:b/>
          <w:bCs/>
        </w:rPr>
        <w:t>;</w:t>
      </w:r>
      <w:r w:rsidR="00CE5E2E" w:rsidRPr="00466A00">
        <w:rPr>
          <w:rFonts w:asciiTheme="minorHAnsi" w:eastAsia="Times New Roman" w:hAnsiTheme="minorHAnsi" w:cstheme="minorHAnsi"/>
          <w:b/>
          <w:bCs/>
        </w:rPr>
        <w:t xml:space="preserve"> </w:t>
      </w:r>
      <w:r w:rsidRPr="00466A00">
        <w:rPr>
          <w:rFonts w:asciiTheme="minorHAnsi" w:eastAsia="Times New Roman" w:hAnsiTheme="minorHAnsi" w:cstheme="minorHAnsi"/>
          <w:b/>
          <w:bCs/>
        </w:rPr>
        <w:t xml:space="preserve">drawings (floors, facades, cross-sections) </w:t>
      </w:r>
      <w:r w:rsidR="00E21D29" w:rsidRPr="00466A00">
        <w:rPr>
          <w:rFonts w:asciiTheme="minorHAnsi" w:eastAsia="Times New Roman" w:hAnsiTheme="minorHAnsi" w:cstheme="minorHAnsi"/>
          <w:b/>
          <w:bCs/>
        </w:rPr>
        <w:t xml:space="preserve">and </w:t>
      </w:r>
      <w:r w:rsidRPr="00466A00">
        <w:rPr>
          <w:rFonts w:asciiTheme="minorHAnsi" w:eastAsia="Times New Roman" w:hAnsiTheme="minorHAnsi" w:cstheme="minorHAnsi"/>
          <w:b/>
          <w:bCs/>
        </w:rPr>
        <w:t>plans showing a standard layout</w:t>
      </w:r>
      <w:r w:rsidR="007F6109" w:rsidRPr="00466A00">
        <w:rPr>
          <w:rFonts w:asciiTheme="minorHAnsi" w:eastAsia="Times New Roman" w:hAnsiTheme="minorHAnsi" w:cstheme="minorHAnsi"/>
          <w:b/>
          <w:bCs/>
        </w:rPr>
        <w:t xml:space="preserve"> (in case of doubt 1</w:t>
      </w:r>
      <w:r w:rsidR="004F7E63" w:rsidRPr="00466A00">
        <w:rPr>
          <w:rFonts w:asciiTheme="minorHAnsi" w:eastAsia="Times New Roman" w:hAnsiTheme="minorHAnsi" w:cstheme="minorHAnsi"/>
          <w:b/>
          <w:bCs/>
        </w:rPr>
        <w:t>:</w:t>
      </w:r>
      <w:r w:rsidR="007F6109" w:rsidRPr="00466A00">
        <w:rPr>
          <w:rFonts w:asciiTheme="minorHAnsi" w:eastAsia="Times New Roman" w:hAnsiTheme="minorHAnsi" w:cstheme="minorHAnsi"/>
          <w:b/>
          <w:bCs/>
        </w:rPr>
        <w:t>50 or 1</w:t>
      </w:r>
      <w:r w:rsidR="004F7E63" w:rsidRPr="00466A00">
        <w:rPr>
          <w:rFonts w:asciiTheme="minorHAnsi" w:eastAsia="Times New Roman" w:hAnsiTheme="minorHAnsi" w:cstheme="minorHAnsi"/>
          <w:b/>
          <w:bCs/>
        </w:rPr>
        <w:t>:</w:t>
      </w:r>
      <w:r w:rsidR="007F6109" w:rsidRPr="00466A00">
        <w:rPr>
          <w:rFonts w:asciiTheme="minorHAnsi" w:eastAsia="Times New Roman" w:hAnsiTheme="minorHAnsi" w:cstheme="minorHAnsi"/>
          <w:b/>
          <w:bCs/>
        </w:rPr>
        <w:t>100 or 1</w:t>
      </w:r>
      <w:r w:rsidR="004F7E63" w:rsidRPr="00466A00">
        <w:rPr>
          <w:rFonts w:asciiTheme="minorHAnsi" w:eastAsia="Times New Roman" w:hAnsiTheme="minorHAnsi" w:cstheme="minorHAnsi"/>
          <w:b/>
          <w:bCs/>
        </w:rPr>
        <w:t>:</w:t>
      </w:r>
      <w:r w:rsidR="007F6109" w:rsidRPr="00466A00">
        <w:rPr>
          <w:rFonts w:asciiTheme="minorHAnsi" w:eastAsia="Times New Roman" w:hAnsiTheme="minorHAnsi" w:cstheme="minorHAnsi"/>
          <w:b/>
          <w:bCs/>
        </w:rPr>
        <w:t>200 scale drawings may be requested)</w:t>
      </w:r>
      <w:r w:rsidR="006F2C17" w:rsidRPr="00466A00">
        <w:rPr>
          <w:rFonts w:asciiTheme="minorHAnsi" w:eastAsia="Times New Roman" w:hAnsiTheme="minorHAnsi" w:cstheme="minorHAnsi"/>
          <w:b/>
          <w:bCs/>
        </w:rPr>
        <w:t>;</w:t>
      </w:r>
    </w:p>
    <w:p w14:paraId="32529B63" w14:textId="0543BFE1" w:rsidR="0051507C" w:rsidRPr="00577835" w:rsidRDefault="00211FD7" w:rsidP="00566F43">
      <w:pPr>
        <w:pStyle w:val="Heading3"/>
        <w:jc w:val="both"/>
        <w:rPr>
          <w:rFonts w:asciiTheme="minorHAnsi" w:eastAsia="Times New Roman" w:hAnsiTheme="minorHAnsi" w:cstheme="minorHAnsi"/>
          <w:b/>
          <w:color w:val="auto"/>
        </w:rPr>
      </w:pPr>
      <w:r>
        <w:rPr>
          <w:rFonts w:asciiTheme="minorHAnsi" w:eastAsia="Times New Roman" w:hAnsiTheme="minorHAnsi" w:cstheme="minorHAnsi"/>
          <w:b/>
          <w:color w:val="auto"/>
        </w:rPr>
        <w:t xml:space="preserve">Information </w:t>
      </w:r>
      <w:r w:rsidR="001C51A8">
        <w:rPr>
          <w:rFonts w:asciiTheme="minorHAnsi" w:eastAsia="Times New Roman" w:hAnsiTheme="minorHAnsi" w:cstheme="minorHAnsi"/>
          <w:b/>
          <w:color w:val="auto"/>
        </w:rPr>
        <w:t>and contacts</w:t>
      </w:r>
    </w:p>
    <w:p w14:paraId="148DA86A" w14:textId="06603C15" w:rsidR="000E6567" w:rsidRPr="0007682F" w:rsidRDefault="000E6567" w:rsidP="000E6567">
      <w:pPr>
        <w:pStyle w:val="NormalWeb"/>
        <w:spacing w:before="120" w:after="120"/>
        <w:jc w:val="both"/>
        <w:rPr>
          <w:rFonts w:asciiTheme="minorHAnsi" w:eastAsia="Times New Roman" w:hAnsiTheme="minorHAnsi" w:cstheme="minorHAnsi"/>
          <w:bCs/>
        </w:rPr>
      </w:pPr>
      <w:r w:rsidRPr="000F3904">
        <w:rPr>
          <w:rFonts w:asciiTheme="minorHAnsi" w:eastAsia="Times New Roman" w:hAnsiTheme="minorHAnsi" w:cstheme="minorHAnsi"/>
        </w:rPr>
        <w:t xml:space="preserve">Requests to participate in the negotiated procedure, accompanied with the information required under point 4.1.1, must be sent </w:t>
      </w:r>
      <w:r>
        <w:rPr>
          <w:rFonts w:asciiTheme="minorHAnsi" w:eastAsia="Times New Roman" w:hAnsiTheme="minorHAnsi" w:cstheme="minorHAnsi"/>
        </w:rPr>
        <w:t xml:space="preserve">exclusively </w:t>
      </w:r>
      <w:r w:rsidRPr="000F3904">
        <w:rPr>
          <w:rFonts w:asciiTheme="minorHAnsi" w:eastAsia="Times New Roman" w:hAnsiTheme="minorHAnsi" w:cstheme="minorHAnsi"/>
        </w:rPr>
        <w:t xml:space="preserve">by e-mail to </w:t>
      </w:r>
      <w:r>
        <w:rPr>
          <w:rFonts w:asciiTheme="minorHAnsi" w:eastAsia="Times New Roman" w:hAnsiTheme="minorHAnsi" w:cstheme="minorHAnsi"/>
        </w:rPr>
        <w:t xml:space="preserve">the following email address: </w:t>
      </w:r>
      <w:hyperlink r:id="rId13" w:history="1">
        <w:r w:rsidRPr="00BF64B1">
          <w:rPr>
            <w:rStyle w:val="Hyperlink"/>
            <w:rFonts w:asciiTheme="minorHAnsi" w:eastAsia="Times New Roman" w:hAnsiTheme="minorHAnsi" w:cstheme="minorHAnsi"/>
          </w:rPr>
          <w:t>contracts@easo.europa.eu</w:t>
        </w:r>
      </w:hyperlink>
      <w:r w:rsidRPr="000F3904">
        <w:rPr>
          <w:rFonts w:asciiTheme="minorHAnsi" w:eastAsia="Times New Roman" w:hAnsiTheme="minorHAnsi" w:cstheme="minorHAnsi"/>
        </w:rPr>
        <w:t xml:space="preserve"> by </w:t>
      </w:r>
      <w:r w:rsidR="00020925">
        <w:rPr>
          <w:rFonts w:asciiTheme="minorHAnsi" w:eastAsia="Times New Roman" w:hAnsiTheme="minorHAnsi" w:cstheme="minorHAnsi"/>
          <w:b/>
        </w:rPr>
        <w:t>5 March</w:t>
      </w:r>
      <w:r>
        <w:rPr>
          <w:rFonts w:asciiTheme="minorHAnsi" w:eastAsia="Times New Roman" w:hAnsiTheme="minorHAnsi" w:cstheme="minorHAnsi"/>
          <w:b/>
        </w:rPr>
        <w:t xml:space="preserve"> 2021</w:t>
      </w:r>
      <w:r w:rsidR="00277E46">
        <w:rPr>
          <w:rFonts w:asciiTheme="minorHAnsi" w:eastAsia="Times New Roman" w:hAnsiTheme="minorHAnsi" w:cstheme="minorHAnsi"/>
          <w:b/>
        </w:rPr>
        <w:t xml:space="preserve"> 23:59 </w:t>
      </w:r>
      <w:r w:rsidR="00B33743" w:rsidRPr="000B369D">
        <w:rPr>
          <w:rFonts w:asciiTheme="minorHAnsi" w:eastAsia="Times New Roman" w:hAnsiTheme="minorHAnsi" w:cstheme="minorHAnsi"/>
          <w:b/>
        </w:rPr>
        <w:t>Gree</w:t>
      </w:r>
      <w:r w:rsidR="00326605" w:rsidRPr="000B369D">
        <w:rPr>
          <w:rFonts w:asciiTheme="minorHAnsi" w:eastAsia="Times New Roman" w:hAnsiTheme="minorHAnsi" w:cstheme="minorHAnsi"/>
          <w:b/>
        </w:rPr>
        <w:t>ce</w:t>
      </w:r>
      <w:r w:rsidR="00B33743" w:rsidRPr="000B369D">
        <w:rPr>
          <w:rFonts w:asciiTheme="minorHAnsi" w:eastAsia="Times New Roman" w:hAnsiTheme="minorHAnsi" w:cstheme="minorHAnsi"/>
          <w:b/>
        </w:rPr>
        <w:t xml:space="preserve"> time</w:t>
      </w:r>
      <w:r w:rsidR="00277E46">
        <w:rPr>
          <w:rFonts w:asciiTheme="minorHAnsi" w:eastAsia="Times New Roman" w:hAnsiTheme="minorHAnsi" w:cstheme="minorHAnsi"/>
          <w:b/>
        </w:rPr>
        <w:t xml:space="preserve"> </w:t>
      </w:r>
      <w:r w:rsidR="00277E46" w:rsidRPr="000B369D">
        <w:rPr>
          <w:rFonts w:asciiTheme="minorHAnsi" w:eastAsia="Times New Roman" w:hAnsiTheme="minorHAnsi" w:cstheme="minorHAnsi"/>
          <w:bCs/>
        </w:rPr>
        <w:t>at the latest</w:t>
      </w:r>
      <w:r>
        <w:rPr>
          <w:rFonts w:asciiTheme="minorHAnsi" w:eastAsia="Times New Roman" w:hAnsiTheme="minorHAnsi" w:cstheme="minorHAnsi"/>
          <w:b/>
        </w:rPr>
        <w:t xml:space="preserve">. </w:t>
      </w:r>
      <w:r w:rsidRPr="0007682F">
        <w:rPr>
          <w:rFonts w:asciiTheme="minorHAnsi" w:eastAsia="Times New Roman" w:hAnsiTheme="minorHAnsi" w:cstheme="minorHAnsi"/>
          <w:bCs/>
        </w:rPr>
        <w:t xml:space="preserve">Requests to participate submitted after this deadline may not be </w:t>
      </w:r>
      <w:r>
        <w:rPr>
          <w:rFonts w:asciiTheme="minorHAnsi" w:eastAsia="Times New Roman" w:hAnsiTheme="minorHAnsi" w:cstheme="minorHAnsi"/>
          <w:bCs/>
        </w:rPr>
        <w:t>considered by EASO.</w:t>
      </w:r>
    </w:p>
    <w:p w14:paraId="1982B91C" w14:textId="779E58C7" w:rsidR="000E6567" w:rsidRPr="002A657E" w:rsidRDefault="000E6567" w:rsidP="000E6567">
      <w:pPr>
        <w:pStyle w:val="NormalWeb"/>
        <w:spacing w:before="120" w:after="120"/>
        <w:jc w:val="both"/>
        <w:rPr>
          <w:rFonts w:asciiTheme="minorHAnsi" w:eastAsia="Times New Roman" w:hAnsiTheme="minorHAnsi" w:cstheme="minorHAnsi"/>
          <w:b/>
        </w:rPr>
      </w:pPr>
      <w:r w:rsidRPr="002A657E">
        <w:rPr>
          <w:rFonts w:asciiTheme="minorHAnsi" w:eastAsia="Times New Roman" w:hAnsiTheme="minorHAnsi" w:cstheme="minorHAnsi"/>
          <w:b/>
        </w:rPr>
        <w:t>In the subject of the email please mention “EASO/202</w:t>
      </w:r>
      <w:r>
        <w:rPr>
          <w:rFonts w:asciiTheme="minorHAnsi" w:eastAsia="Times New Roman" w:hAnsiTheme="minorHAnsi" w:cstheme="minorHAnsi"/>
          <w:b/>
        </w:rPr>
        <w:t>1</w:t>
      </w:r>
      <w:r w:rsidRPr="002A657E">
        <w:rPr>
          <w:rFonts w:asciiTheme="minorHAnsi" w:eastAsia="Times New Roman" w:hAnsiTheme="minorHAnsi" w:cstheme="minorHAnsi"/>
          <w:b/>
        </w:rPr>
        <w:t>/84</w:t>
      </w:r>
      <w:r w:rsidR="00975CFE">
        <w:rPr>
          <w:rFonts w:asciiTheme="minorHAnsi" w:eastAsia="Times New Roman" w:hAnsiTheme="minorHAnsi" w:cstheme="minorHAnsi"/>
          <w:b/>
        </w:rPr>
        <w:t>4</w:t>
      </w:r>
      <w:r w:rsidRPr="002A657E">
        <w:rPr>
          <w:rFonts w:asciiTheme="minorHAnsi" w:eastAsia="Times New Roman" w:hAnsiTheme="minorHAnsi" w:cstheme="minorHAnsi"/>
          <w:b/>
        </w:rPr>
        <w:t xml:space="preserve"> – Property prospecting</w:t>
      </w:r>
      <w:r w:rsidR="00975CFE">
        <w:rPr>
          <w:rFonts w:asciiTheme="minorHAnsi" w:eastAsia="Times New Roman" w:hAnsiTheme="minorHAnsi" w:cstheme="minorHAnsi"/>
          <w:b/>
        </w:rPr>
        <w:t xml:space="preserve"> Lesvos</w:t>
      </w:r>
      <w:r w:rsidR="009656E9">
        <w:rPr>
          <w:rFonts w:asciiTheme="minorHAnsi" w:eastAsia="Times New Roman" w:hAnsiTheme="minorHAnsi" w:cstheme="minorHAnsi"/>
          <w:b/>
        </w:rPr>
        <w:t>, Greece</w:t>
      </w:r>
      <w:r w:rsidRPr="002A657E">
        <w:rPr>
          <w:rFonts w:asciiTheme="minorHAnsi" w:eastAsia="Times New Roman" w:hAnsiTheme="minorHAnsi" w:cstheme="minorHAnsi"/>
          <w:b/>
        </w:rPr>
        <w:t xml:space="preserve">” </w:t>
      </w:r>
      <w:r w:rsidRPr="002A657E">
        <w:rPr>
          <w:rFonts w:asciiTheme="minorHAnsi" w:eastAsia="Times New Roman" w:hAnsiTheme="minorHAnsi" w:cstheme="minorHAnsi"/>
          <w:bCs/>
        </w:rPr>
        <w:t>and</w:t>
      </w:r>
      <w:r w:rsidRPr="002A657E">
        <w:rPr>
          <w:rFonts w:asciiTheme="minorHAnsi" w:eastAsia="Times New Roman" w:hAnsiTheme="minorHAnsi" w:cstheme="minorHAnsi"/>
          <w:b/>
        </w:rPr>
        <w:t xml:space="preserve"> the name of the company/individual </w:t>
      </w:r>
      <w:r w:rsidRPr="002A657E">
        <w:rPr>
          <w:rFonts w:asciiTheme="minorHAnsi" w:eastAsia="Times New Roman" w:hAnsiTheme="minorHAnsi" w:cstheme="minorHAnsi"/>
          <w:bCs/>
        </w:rPr>
        <w:t>submitting the request to participate.</w:t>
      </w:r>
      <w:r w:rsidRPr="002A657E">
        <w:rPr>
          <w:rFonts w:asciiTheme="minorHAnsi" w:eastAsia="Times New Roman" w:hAnsiTheme="minorHAnsi" w:cstheme="minorHAnsi"/>
          <w:b/>
        </w:rPr>
        <w:t xml:space="preserve"> </w:t>
      </w:r>
    </w:p>
    <w:p w14:paraId="47042F67" w14:textId="29538585" w:rsidR="000E6567" w:rsidRPr="002A3609" w:rsidRDefault="000E6567" w:rsidP="000E6567">
      <w:pPr>
        <w:pStyle w:val="NormalWeb"/>
        <w:spacing w:after="120"/>
        <w:jc w:val="both"/>
        <w:rPr>
          <w:rFonts w:asciiTheme="minorHAnsi" w:hAnsiTheme="minorHAnsi" w:cstheme="minorHAnsi"/>
          <w:color w:val="000000"/>
        </w:rPr>
      </w:pPr>
      <w:r>
        <w:rPr>
          <w:rFonts w:asciiTheme="minorHAnsi" w:eastAsia="Times New Roman" w:hAnsiTheme="minorHAnsi" w:cstheme="minorHAnsi"/>
        </w:rPr>
        <w:lastRenderedPageBreak/>
        <w:t xml:space="preserve">Any </w:t>
      </w:r>
      <w:r w:rsidR="00512B20">
        <w:rPr>
          <w:rFonts w:asciiTheme="minorHAnsi" w:eastAsia="Times New Roman" w:hAnsiTheme="minorHAnsi" w:cstheme="minorHAnsi"/>
        </w:rPr>
        <w:t xml:space="preserve">request for </w:t>
      </w:r>
      <w:r w:rsidR="004F028C">
        <w:rPr>
          <w:rFonts w:asciiTheme="minorHAnsi" w:eastAsia="Times New Roman" w:hAnsiTheme="minorHAnsi" w:cstheme="minorHAnsi"/>
        </w:rPr>
        <w:t>clarification regar</w:t>
      </w:r>
      <w:r w:rsidR="00F95510">
        <w:rPr>
          <w:rFonts w:asciiTheme="minorHAnsi" w:eastAsia="Times New Roman" w:hAnsiTheme="minorHAnsi" w:cstheme="minorHAnsi"/>
        </w:rPr>
        <w:t>d</w:t>
      </w:r>
      <w:r w:rsidR="004F028C">
        <w:rPr>
          <w:rFonts w:asciiTheme="minorHAnsi" w:eastAsia="Times New Roman" w:hAnsiTheme="minorHAnsi" w:cstheme="minorHAnsi"/>
        </w:rPr>
        <w:t>in</w:t>
      </w:r>
      <w:r w:rsidR="00512B20">
        <w:rPr>
          <w:rFonts w:asciiTheme="minorHAnsi" w:eastAsia="Times New Roman" w:hAnsiTheme="minorHAnsi" w:cstheme="minorHAnsi"/>
        </w:rPr>
        <w:t xml:space="preserve">g the </w:t>
      </w:r>
      <w:r w:rsidR="00F95FE5">
        <w:rPr>
          <w:rFonts w:asciiTheme="minorHAnsi" w:eastAsia="Times New Roman" w:hAnsiTheme="minorHAnsi" w:cstheme="minorHAnsi"/>
        </w:rPr>
        <w:t xml:space="preserve">property prospecting </w:t>
      </w:r>
      <w:r w:rsidR="00512B20">
        <w:rPr>
          <w:rFonts w:asciiTheme="minorHAnsi" w:eastAsia="Times New Roman" w:hAnsiTheme="minorHAnsi" w:cstheme="minorHAnsi"/>
        </w:rPr>
        <w:t xml:space="preserve">notice should be sent to the email address </w:t>
      </w:r>
      <w:hyperlink r:id="rId14" w:history="1">
        <w:r w:rsidR="003F5804" w:rsidRPr="003F5804">
          <w:rPr>
            <w:rStyle w:val="Hyperlink"/>
            <w:rFonts w:asciiTheme="minorHAnsi" w:eastAsia="Times New Roman" w:hAnsiTheme="minorHAnsi" w:cstheme="minorHAnsi"/>
          </w:rPr>
          <w:t>contra</w:t>
        </w:r>
        <w:r w:rsidR="003F5804" w:rsidRPr="00586E27">
          <w:rPr>
            <w:rStyle w:val="Hyperlink"/>
            <w:rFonts w:asciiTheme="minorHAnsi" w:eastAsia="Times New Roman" w:hAnsiTheme="minorHAnsi" w:cstheme="minorHAnsi"/>
          </w:rPr>
          <w:t>cts@easo.europa.eu</w:t>
        </w:r>
      </w:hyperlink>
      <w:r>
        <w:rPr>
          <w:rFonts w:asciiTheme="minorHAnsi" w:eastAsia="Times New Roman" w:hAnsiTheme="minorHAnsi" w:cstheme="minorHAnsi"/>
        </w:rPr>
        <w:t>.</w:t>
      </w:r>
    </w:p>
    <w:p w14:paraId="1609AC1D" w14:textId="006C90E2" w:rsidR="002743FB" w:rsidRPr="002A3609" w:rsidRDefault="002743FB" w:rsidP="00566F43">
      <w:pPr>
        <w:pStyle w:val="NormalWeb"/>
        <w:spacing w:after="120"/>
        <w:jc w:val="both"/>
        <w:rPr>
          <w:rFonts w:asciiTheme="minorHAnsi" w:eastAsia="Times New Roman" w:hAnsiTheme="minorHAnsi" w:cstheme="minorHAnsi"/>
        </w:rPr>
      </w:pPr>
    </w:p>
    <w:sectPr w:rsidR="002743FB" w:rsidRPr="002A3609">
      <w:headerReference w:type="default" r:id="rId15"/>
      <w:foot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85499" w14:textId="77777777" w:rsidR="00FF7540" w:rsidRDefault="00FF7540" w:rsidP="00A521FE">
      <w:pPr>
        <w:spacing w:after="0" w:line="240" w:lineRule="auto"/>
      </w:pPr>
      <w:r>
        <w:separator/>
      </w:r>
    </w:p>
  </w:endnote>
  <w:endnote w:type="continuationSeparator" w:id="0">
    <w:p w14:paraId="1615A03E" w14:textId="77777777" w:rsidR="00FF7540" w:rsidRDefault="00FF7540" w:rsidP="00A521FE">
      <w:pPr>
        <w:spacing w:after="0" w:line="240" w:lineRule="auto"/>
      </w:pPr>
      <w:r>
        <w:continuationSeparator/>
      </w:r>
    </w:p>
  </w:endnote>
  <w:endnote w:type="continuationNotice" w:id="1">
    <w:p w14:paraId="62F2C204" w14:textId="77777777" w:rsidR="00FF7540" w:rsidRDefault="00FF75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roman"/>
    <w:notTrueType/>
    <w:pitch w:val="default"/>
  </w:font>
  <w:font w:name="Times-Roman">
    <w:panose1 w:val="00000000000000000000"/>
    <w:charset w:val="00"/>
    <w:family w:val="roman"/>
    <w:notTrueType/>
    <w:pitch w:val="default"/>
    <w:sig w:usb0="00000003" w:usb1="00000000" w:usb2="00000000" w:usb3="00000000" w:csb0="00000001" w:csb1="00000000"/>
  </w:font>
  <w:font w:name="Times-Bold">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66283DCF" w14:paraId="2BD277D0" w14:textId="77777777" w:rsidTr="005A518F">
      <w:tc>
        <w:tcPr>
          <w:tcW w:w="3120" w:type="dxa"/>
        </w:tcPr>
        <w:p w14:paraId="2DA4B6AB" w14:textId="070B2A03" w:rsidR="66283DCF" w:rsidRDefault="66283DCF" w:rsidP="005A518F">
          <w:pPr>
            <w:pStyle w:val="Header"/>
            <w:ind w:left="-115"/>
          </w:pPr>
        </w:p>
      </w:tc>
      <w:tc>
        <w:tcPr>
          <w:tcW w:w="3120" w:type="dxa"/>
        </w:tcPr>
        <w:p w14:paraId="3EE7B418" w14:textId="1516EB3D" w:rsidR="66283DCF" w:rsidRDefault="66283DCF" w:rsidP="005A518F">
          <w:pPr>
            <w:pStyle w:val="Header"/>
            <w:jc w:val="center"/>
          </w:pPr>
        </w:p>
      </w:tc>
      <w:tc>
        <w:tcPr>
          <w:tcW w:w="3120" w:type="dxa"/>
        </w:tcPr>
        <w:p w14:paraId="251FB336" w14:textId="00A1EA1F" w:rsidR="66283DCF" w:rsidRDefault="66283DCF" w:rsidP="005A518F">
          <w:pPr>
            <w:pStyle w:val="Header"/>
            <w:ind w:right="-115"/>
            <w:jc w:val="right"/>
          </w:pPr>
        </w:p>
      </w:tc>
    </w:tr>
  </w:tbl>
  <w:p w14:paraId="008D9BC2" w14:textId="0660D2CD" w:rsidR="66283DCF" w:rsidRDefault="66283DCF" w:rsidP="005A51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E58D1" w14:textId="77777777" w:rsidR="00FF7540" w:rsidRDefault="00FF7540" w:rsidP="00A521FE">
      <w:pPr>
        <w:spacing w:after="0" w:line="240" w:lineRule="auto"/>
      </w:pPr>
      <w:r>
        <w:separator/>
      </w:r>
    </w:p>
  </w:footnote>
  <w:footnote w:type="continuationSeparator" w:id="0">
    <w:p w14:paraId="57306DC1" w14:textId="77777777" w:rsidR="00FF7540" w:rsidRDefault="00FF7540" w:rsidP="00A521FE">
      <w:pPr>
        <w:spacing w:after="0" w:line="240" w:lineRule="auto"/>
      </w:pPr>
      <w:r>
        <w:continuationSeparator/>
      </w:r>
    </w:p>
  </w:footnote>
  <w:footnote w:type="continuationNotice" w:id="1">
    <w:p w14:paraId="34207391" w14:textId="77777777" w:rsidR="00FF7540" w:rsidRDefault="00FF75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66283DCF" w14:paraId="0D2D720A" w14:textId="77777777" w:rsidTr="005A518F">
      <w:tc>
        <w:tcPr>
          <w:tcW w:w="3120" w:type="dxa"/>
        </w:tcPr>
        <w:p w14:paraId="594ED8A8" w14:textId="45B4C524" w:rsidR="66283DCF" w:rsidRDefault="66283DCF" w:rsidP="00512B20">
          <w:pPr>
            <w:pStyle w:val="Header"/>
            <w:ind w:left="-115"/>
          </w:pPr>
        </w:p>
      </w:tc>
      <w:tc>
        <w:tcPr>
          <w:tcW w:w="3120" w:type="dxa"/>
        </w:tcPr>
        <w:p w14:paraId="27AAC722" w14:textId="4A21E53D" w:rsidR="66283DCF" w:rsidRDefault="66283DCF" w:rsidP="00512B20">
          <w:pPr>
            <w:pStyle w:val="Header"/>
            <w:jc w:val="center"/>
          </w:pPr>
        </w:p>
      </w:tc>
      <w:tc>
        <w:tcPr>
          <w:tcW w:w="3120" w:type="dxa"/>
        </w:tcPr>
        <w:p w14:paraId="249D3E68" w14:textId="486E5864" w:rsidR="66283DCF" w:rsidRDefault="66283DCF" w:rsidP="00512B20">
          <w:pPr>
            <w:pStyle w:val="Header"/>
            <w:ind w:right="-115"/>
            <w:jc w:val="right"/>
          </w:pPr>
        </w:p>
      </w:tc>
    </w:tr>
  </w:tbl>
  <w:p w14:paraId="69E9B512" w14:textId="10228711" w:rsidR="66283DCF" w:rsidRDefault="66283DCF" w:rsidP="005A51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multilevel"/>
    <w:tmpl w:val="29D42072"/>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1" w15:restartNumberingAfterBreak="0">
    <w:nsid w:val="05F941FF"/>
    <w:multiLevelType w:val="multilevel"/>
    <w:tmpl w:val="345E683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6D2488"/>
    <w:multiLevelType w:val="multilevel"/>
    <w:tmpl w:val="07222234"/>
    <w:lvl w:ilvl="0">
      <w:start w:val="1"/>
      <w:numFmt w:val="decimal"/>
      <w:pStyle w:val="Heading1"/>
      <w:lvlText w:val="%1"/>
      <w:lvlJc w:val="left"/>
      <w:pPr>
        <w:ind w:left="432" w:hanging="432"/>
      </w:pPr>
      <w:rPr>
        <w:color w:val="auto"/>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Theme="minorHAnsi" w:hAnsiTheme="minorHAnsi" w:cstheme="minorHAnsi" w:hint="default"/>
        <w:color w:val="auto"/>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4507BF"/>
    <w:multiLevelType w:val="hybridMultilevel"/>
    <w:tmpl w:val="91FC1B3A"/>
    <w:lvl w:ilvl="0" w:tplc="EC7037CC">
      <w:start w:val="1"/>
      <w:numFmt w:val="bullet"/>
      <w:lvlText w:val=""/>
      <w:lvlJc w:val="left"/>
      <w:pPr>
        <w:tabs>
          <w:tab w:val="num" w:pos="720"/>
        </w:tabs>
        <w:ind w:left="720" w:hanging="360"/>
      </w:pPr>
      <w:rPr>
        <w:rFonts w:ascii="Symbol" w:hAnsi="Symbol" w:hint="default"/>
        <w:sz w:val="20"/>
      </w:rPr>
    </w:lvl>
    <w:lvl w:ilvl="1" w:tplc="0CF2F6E4" w:tentative="1">
      <w:start w:val="1"/>
      <w:numFmt w:val="bullet"/>
      <w:lvlText w:val="o"/>
      <w:lvlJc w:val="left"/>
      <w:pPr>
        <w:tabs>
          <w:tab w:val="num" w:pos="1440"/>
        </w:tabs>
        <w:ind w:left="1440" w:hanging="360"/>
      </w:pPr>
      <w:rPr>
        <w:rFonts w:ascii="Courier New" w:hAnsi="Courier New" w:hint="default"/>
        <w:sz w:val="20"/>
      </w:rPr>
    </w:lvl>
    <w:lvl w:ilvl="2" w:tplc="52F28A94" w:tentative="1">
      <w:start w:val="1"/>
      <w:numFmt w:val="bullet"/>
      <w:lvlText w:val=""/>
      <w:lvlJc w:val="left"/>
      <w:pPr>
        <w:tabs>
          <w:tab w:val="num" w:pos="2160"/>
        </w:tabs>
        <w:ind w:left="2160" w:hanging="360"/>
      </w:pPr>
      <w:rPr>
        <w:rFonts w:ascii="Wingdings" w:hAnsi="Wingdings" w:hint="default"/>
        <w:sz w:val="20"/>
      </w:rPr>
    </w:lvl>
    <w:lvl w:ilvl="3" w:tplc="D7D4A274" w:tentative="1">
      <w:start w:val="1"/>
      <w:numFmt w:val="bullet"/>
      <w:lvlText w:val=""/>
      <w:lvlJc w:val="left"/>
      <w:pPr>
        <w:tabs>
          <w:tab w:val="num" w:pos="2880"/>
        </w:tabs>
        <w:ind w:left="2880" w:hanging="360"/>
      </w:pPr>
      <w:rPr>
        <w:rFonts w:ascii="Wingdings" w:hAnsi="Wingdings" w:hint="default"/>
        <w:sz w:val="20"/>
      </w:rPr>
    </w:lvl>
    <w:lvl w:ilvl="4" w:tplc="B85C22DA" w:tentative="1">
      <w:start w:val="1"/>
      <w:numFmt w:val="bullet"/>
      <w:lvlText w:val=""/>
      <w:lvlJc w:val="left"/>
      <w:pPr>
        <w:tabs>
          <w:tab w:val="num" w:pos="3600"/>
        </w:tabs>
        <w:ind w:left="3600" w:hanging="360"/>
      </w:pPr>
      <w:rPr>
        <w:rFonts w:ascii="Wingdings" w:hAnsi="Wingdings" w:hint="default"/>
        <w:sz w:val="20"/>
      </w:rPr>
    </w:lvl>
    <w:lvl w:ilvl="5" w:tplc="6A1E67EC" w:tentative="1">
      <w:start w:val="1"/>
      <w:numFmt w:val="bullet"/>
      <w:lvlText w:val=""/>
      <w:lvlJc w:val="left"/>
      <w:pPr>
        <w:tabs>
          <w:tab w:val="num" w:pos="4320"/>
        </w:tabs>
        <w:ind w:left="4320" w:hanging="360"/>
      </w:pPr>
      <w:rPr>
        <w:rFonts w:ascii="Wingdings" w:hAnsi="Wingdings" w:hint="default"/>
        <w:sz w:val="20"/>
      </w:rPr>
    </w:lvl>
    <w:lvl w:ilvl="6" w:tplc="41C222EE" w:tentative="1">
      <w:start w:val="1"/>
      <w:numFmt w:val="bullet"/>
      <w:lvlText w:val=""/>
      <w:lvlJc w:val="left"/>
      <w:pPr>
        <w:tabs>
          <w:tab w:val="num" w:pos="5040"/>
        </w:tabs>
        <w:ind w:left="5040" w:hanging="360"/>
      </w:pPr>
      <w:rPr>
        <w:rFonts w:ascii="Wingdings" w:hAnsi="Wingdings" w:hint="default"/>
        <w:sz w:val="20"/>
      </w:rPr>
    </w:lvl>
    <w:lvl w:ilvl="7" w:tplc="55F02B80" w:tentative="1">
      <w:start w:val="1"/>
      <w:numFmt w:val="bullet"/>
      <w:lvlText w:val=""/>
      <w:lvlJc w:val="left"/>
      <w:pPr>
        <w:tabs>
          <w:tab w:val="num" w:pos="5760"/>
        </w:tabs>
        <w:ind w:left="5760" w:hanging="360"/>
      </w:pPr>
      <w:rPr>
        <w:rFonts w:ascii="Wingdings" w:hAnsi="Wingdings" w:hint="default"/>
        <w:sz w:val="20"/>
      </w:rPr>
    </w:lvl>
    <w:lvl w:ilvl="8" w:tplc="425C4C5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1127BD"/>
    <w:multiLevelType w:val="multilevel"/>
    <w:tmpl w:val="7CB0D15E"/>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5" w15:restartNumberingAfterBreak="0">
    <w:nsid w:val="0D854F00"/>
    <w:multiLevelType w:val="hybridMultilevel"/>
    <w:tmpl w:val="2D54611C"/>
    <w:lvl w:ilvl="0" w:tplc="488814E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04C25"/>
    <w:multiLevelType w:val="multilevel"/>
    <w:tmpl w:val="BA1E946C"/>
    <w:lvl w:ilvl="0">
      <w:start w:val="3"/>
      <w:numFmt w:val="decimal"/>
      <w:lvlText w:val="%1"/>
      <w:lvlJc w:val="left"/>
      <w:pPr>
        <w:ind w:left="360" w:hanging="360"/>
      </w:pPr>
      <w:rPr>
        <w:rFonts w:hint="default"/>
        <w:b w:val="0"/>
      </w:rPr>
    </w:lvl>
    <w:lvl w:ilvl="1">
      <w:start w:val="4"/>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7" w15:restartNumberingAfterBreak="0">
    <w:nsid w:val="19BA2E16"/>
    <w:multiLevelType w:val="multilevel"/>
    <w:tmpl w:val="7C1008D4"/>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8" w15:restartNumberingAfterBreak="0">
    <w:nsid w:val="1A8C3191"/>
    <w:multiLevelType w:val="multilevel"/>
    <w:tmpl w:val="EC30882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2164BF"/>
    <w:multiLevelType w:val="hybridMultilevel"/>
    <w:tmpl w:val="63147C2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2E4853"/>
    <w:multiLevelType w:val="multilevel"/>
    <w:tmpl w:val="A6BC0948"/>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11" w15:restartNumberingAfterBreak="0">
    <w:nsid w:val="28003717"/>
    <w:multiLevelType w:val="hybridMultilevel"/>
    <w:tmpl w:val="7E4EDFBC"/>
    <w:lvl w:ilvl="0" w:tplc="ED7A0CCC">
      <w:start w:val="1"/>
      <w:numFmt w:val="decimal"/>
      <w:lvlText w:val="%1."/>
      <w:lvlJc w:val="left"/>
      <w:pPr>
        <w:tabs>
          <w:tab w:val="num" w:pos="720"/>
        </w:tabs>
        <w:ind w:left="720" w:hanging="720"/>
      </w:pPr>
    </w:lvl>
    <w:lvl w:ilvl="1" w:tplc="51AE0200">
      <w:start w:val="1"/>
      <w:numFmt w:val="decimal"/>
      <w:lvlText w:val="%2."/>
      <w:lvlJc w:val="left"/>
      <w:pPr>
        <w:tabs>
          <w:tab w:val="num" w:pos="1440"/>
        </w:tabs>
        <w:ind w:left="1440" w:hanging="720"/>
      </w:pPr>
    </w:lvl>
    <w:lvl w:ilvl="2" w:tplc="32A66A76">
      <w:start w:val="1"/>
      <w:numFmt w:val="decimal"/>
      <w:lvlText w:val="%3."/>
      <w:lvlJc w:val="left"/>
      <w:pPr>
        <w:tabs>
          <w:tab w:val="num" w:pos="2160"/>
        </w:tabs>
        <w:ind w:left="2160" w:hanging="720"/>
      </w:pPr>
    </w:lvl>
    <w:lvl w:ilvl="3" w:tplc="97F64686">
      <w:start w:val="1"/>
      <w:numFmt w:val="decimal"/>
      <w:lvlText w:val="%4."/>
      <w:lvlJc w:val="left"/>
      <w:pPr>
        <w:tabs>
          <w:tab w:val="num" w:pos="2880"/>
        </w:tabs>
        <w:ind w:left="2880" w:hanging="720"/>
      </w:pPr>
    </w:lvl>
    <w:lvl w:ilvl="4" w:tplc="03CC1292">
      <w:start w:val="1"/>
      <w:numFmt w:val="decimal"/>
      <w:lvlText w:val="%5."/>
      <w:lvlJc w:val="left"/>
      <w:pPr>
        <w:tabs>
          <w:tab w:val="num" w:pos="3600"/>
        </w:tabs>
        <w:ind w:left="3600" w:hanging="720"/>
      </w:pPr>
    </w:lvl>
    <w:lvl w:ilvl="5" w:tplc="BA1A15BC">
      <w:start w:val="1"/>
      <w:numFmt w:val="decimal"/>
      <w:lvlText w:val="%6."/>
      <w:lvlJc w:val="left"/>
      <w:pPr>
        <w:tabs>
          <w:tab w:val="num" w:pos="4320"/>
        </w:tabs>
        <w:ind w:left="4320" w:hanging="720"/>
      </w:pPr>
    </w:lvl>
    <w:lvl w:ilvl="6" w:tplc="244CFB8C">
      <w:start w:val="1"/>
      <w:numFmt w:val="decimal"/>
      <w:lvlText w:val="%7."/>
      <w:lvlJc w:val="left"/>
      <w:pPr>
        <w:tabs>
          <w:tab w:val="num" w:pos="5040"/>
        </w:tabs>
        <w:ind w:left="5040" w:hanging="720"/>
      </w:pPr>
    </w:lvl>
    <w:lvl w:ilvl="7" w:tplc="E208E0A2">
      <w:start w:val="1"/>
      <w:numFmt w:val="decimal"/>
      <w:lvlText w:val="%8."/>
      <w:lvlJc w:val="left"/>
      <w:pPr>
        <w:tabs>
          <w:tab w:val="num" w:pos="5760"/>
        </w:tabs>
        <w:ind w:left="5760" w:hanging="720"/>
      </w:pPr>
    </w:lvl>
    <w:lvl w:ilvl="8" w:tplc="36049658">
      <w:start w:val="1"/>
      <w:numFmt w:val="decimal"/>
      <w:lvlText w:val="%9."/>
      <w:lvlJc w:val="left"/>
      <w:pPr>
        <w:tabs>
          <w:tab w:val="num" w:pos="6480"/>
        </w:tabs>
        <w:ind w:left="6480" w:hanging="720"/>
      </w:pPr>
    </w:lvl>
  </w:abstractNum>
  <w:abstractNum w:abstractNumId="12" w15:restartNumberingAfterBreak="0">
    <w:nsid w:val="2B6618B1"/>
    <w:multiLevelType w:val="multilevel"/>
    <w:tmpl w:val="90F6CDCC"/>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E49692D"/>
    <w:multiLevelType w:val="hybridMultilevel"/>
    <w:tmpl w:val="890AF06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DF69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441705"/>
    <w:multiLevelType w:val="multilevel"/>
    <w:tmpl w:val="BA222AF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892759E"/>
    <w:multiLevelType w:val="hybridMultilevel"/>
    <w:tmpl w:val="79727DC2"/>
    <w:lvl w:ilvl="0" w:tplc="FAAC1E86">
      <w:numFmt w:val="bullet"/>
      <w:lvlText w:val="-"/>
      <w:lvlJc w:val="left"/>
      <w:pPr>
        <w:ind w:left="1080" w:hanging="720"/>
      </w:pPr>
      <w:rPr>
        <w:rFonts w:ascii="Myriad Pro" w:eastAsia="Times New Roman" w:hAnsi="Myriad Pro" w:cs="Times-Roman" w:hint="default"/>
      </w:rPr>
    </w:lvl>
    <w:lvl w:ilvl="1" w:tplc="910E2F96">
      <w:start w:val="3"/>
      <w:numFmt w:val="bullet"/>
      <w:lvlText w:val="•"/>
      <w:lvlJc w:val="left"/>
      <w:pPr>
        <w:ind w:left="1800" w:hanging="720"/>
      </w:pPr>
      <w:rPr>
        <w:rFonts w:ascii="Myriad Pro" w:eastAsia="Times New Roman" w:hAnsi="Myriad Pro" w:cs="Times-Bold" w:hint="default"/>
      </w:rPr>
    </w:lvl>
    <w:lvl w:ilvl="2" w:tplc="F1ACF0AA">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145F22"/>
    <w:multiLevelType w:val="multilevel"/>
    <w:tmpl w:val="CFAA62A6"/>
    <w:lvl w:ilvl="0">
      <w:start w:val="3"/>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3A842C20"/>
    <w:multiLevelType w:val="hybridMultilevel"/>
    <w:tmpl w:val="BFC8E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D12D4E"/>
    <w:multiLevelType w:val="multilevel"/>
    <w:tmpl w:val="ED74FE12"/>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20" w15:restartNumberingAfterBreak="0">
    <w:nsid w:val="3C8E5DB9"/>
    <w:multiLevelType w:val="hybridMultilevel"/>
    <w:tmpl w:val="A0461062"/>
    <w:lvl w:ilvl="0" w:tplc="FAAC1E86">
      <w:numFmt w:val="bullet"/>
      <w:lvlText w:val="-"/>
      <w:lvlJc w:val="left"/>
      <w:pPr>
        <w:ind w:left="720" w:hanging="360"/>
      </w:pPr>
      <w:rPr>
        <w:rFonts w:ascii="Myriad Pro" w:eastAsia="Times New Roman" w:hAnsi="Myriad Pro" w:cs="Times-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8F16DD"/>
    <w:multiLevelType w:val="hybridMultilevel"/>
    <w:tmpl w:val="7F1AA018"/>
    <w:lvl w:ilvl="0" w:tplc="CC44FFBA">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2749D2"/>
    <w:multiLevelType w:val="multilevel"/>
    <w:tmpl w:val="30BCE78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F25655"/>
    <w:multiLevelType w:val="hybridMultilevel"/>
    <w:tmpl w:val="6B8C60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986CCA"/>
    <w:multiLevelType w:val="hybridMultilevel"/>
    <w:tmpl w:val="BD6EA2EC"/>
    <w:lvl w:ilvl="0" w:tplc="08090005">
      <w:start w:val="1"/>
      <w:numFmt w:val="bullet"/>
      <w:lvlText w:val=""/>
      <w:lvlJc w:val="left"/>
      <w:pPr>
        <w:ind w:left="720" w:hanging="360"/>
      </w:pPr>
      <w:rPr>
        <w:rFonts w:ascii="Wingdings" w:hAnsi="Wingdings" w:hint="default"/>
      </w:rPr>
    </w:lvl>
    <w:lvl w:ilvl="1" w:tplc="53F2FBE2">
      <w:numFmt w:val="bullet"/>
      <w:lvlText w:val="-"/>
      <w:lvlJc w:val="left"/>
      <w:pPr>
        <w:ind w:left="1785" w:hanging="705"/>
      </w:pPr>
      <w:rPr>
        <w:rFonts w:ascii="Calibri" w:eastAsia="Times New Roman" w:hAnsi="Calibri" w:cs="Calibri" w:hint="default"/>
      </w:rPr>
    </w:lvl>
    <w:lvl w:ilvl="2" w:tplc="BE60DFE2">
      <w:numFmt w:val="bullet"/>
      <w:lvlText w:val=""/>
      <w:lvlJc w:val="left"/>
      <w:pPr>
        <w:ind w:left="2685" w:hanging="705"/>
      </w:pPr>
      <w:rPr>
        <w:rFonts w:ascii="Symbol" w:eastAsia="Times New Roman" w:hAnsi="Symbol" w:cs="Calibr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BA00C4"/>
    <w:multiLevelType w:val="hybridMultilevel"/>
    <w:tmpl w:val="2A9ACDE6"/>
    <w:lvl w:ilvl="0" w:tplc="CC44FFBA">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2723C4"/>
    <w:multiLevelType w:val="multilevel"/>
    <w:tmpl w:val="B53646D8"/>
    <w:lvl w:ilvl="0">
      <w:start w:val="3"/>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97C70EA"/>
    <w:multiLevelType w:val="multilevel"/>
    <w:tmpl w:val="FF9A408C"/>
    <w:lvl w:ilvl="0">
      <w:start w:val="3"/>
      <w:numFmt w:val="decimal"/>
      <w:lvlText w:val="%1"/>
      <w:lvlJc w:val="left"/>
      <w:pPr>
        <w:ind w:left="360" w:hanging="360"/>
      </w:pPr>
      <w:rPr>
        <w:rFonts w:hint="default"/>
      </w:rPr>
    </w:lvl>
    <w:lvl w:ilvl="1">
      <w:start w:val="8"/>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4B7C0F21"/>
    <w:multiLevelType w:val="multilevel"/>
    <w:tmpl w:val="7780E55A"/>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29" w15:restartNumberingAfterBreak="0">
    <w:nsid w:val="4BEE2B0E"/>
    <w:multiLevelType w:val="hybridMultilevel"/>
    <w:tmpl w:val="10A040D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555421"/>
    <w:multiLevelType w:val="hybridMultilevel"/>
    <w:tmpl w:val="61A6AF0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15:restartNumberingAfterBreak="0">
    <w:nsid w:val="59E8636C"/>
    <w:multiLevelType w:val="hybridMultilevel"/>
    <w:tmpl w:val="E514CEFC"/>
    <w:lvl w:ilvl="0" w:tplc="53AAF0C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576AD2"/>
    <w:multiLevelType w:val="hybridMultilevel"/>
    <w:tmpl w:val="75C8F624"/>
    <w:lvl w:ilvl="0" w:tplc="FAAC1E86">
      <w:numFmt w:val="bullet"/>
      <w:lvlText w:val="-"/>
      <w:lvlJc w:val="left"/>
      <w:pPr>
        <w:ind w:left="720" w:hanging="360"/>
      </w:pPr>
      <w:rPr>
        <w:rFonts w:ascii="Myriad Pro" w:eastAsia="Times New Roman" w:hAnsi="Myriad Pro" w:cs="Times-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A81587"/>
    <w:multiLevelType w:val="hybridMultilevel"/>
    <w:tmpl w:val="FB4E7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E63E9A"/>
    <w:multiLevelType w:val="multilevel"/>
    <w:tmpl w:val="480EBDDC"/>
    <w:lvl w:ilvl="0">
      <w:start w:val="4"/>
      <w:numFmt w:val="decimal"/>
      <w:lvlText w:val="%1."/>
      <w:lvlJc w:val="left"/>
      <w:pPr>
        <w:ind w:left="360" w:hanging="360"/>
      </w:pPr>
      <w:rPr>
        <w:rFonts w:eastAsia="Times New Roman" w:hint="default"/>
        <w:b/>
        <w:color w:val="auto"/>
      </w:rPr>
    </w:lvl>
    <w:lvl w:ilvl="1">
      <w:start w:val="3"/>
      <w:numFmt w:val="decimal"/>
      <w:lvlText w:val="%1.%2."/>
      <w:lvlJc w:val="left"/>
      <w:pPr>
        <w:ind w:left="360" w:hanging="360"/>
      </w:pPr>
      <w:rPr>
        <w:rFonts w:eastAsia="Times New Roman" w:hint="default"/>
        <w:b/>
        <w:color w:val="auto"/>
      </w:rPr>
    </w:lvl>
    <w:lvl w:ilvl="2">
      <w:start w:val="1"/>
      <w:numFmt w:val="decimal"/>
      <w:lvlText w:val="%1.%2.%3."/>
      <w:lvlJc w:val="left"/>
      <w:pPr>
        <w:ind w:left="720" w:hanging="720"/>
      </w:pPr>
      <w:rPr>
        <w:rFonts w:eastAsia="Times New Roman" w:hint="default"/>
        <w:b/>
        <w:color w:val="auto"/>
      </w:rPr>
    </w:lvl>
    <w:lvl w:ilvl="3">
      <w:start w:val="1"/>
      <w:numFmt w:val="decimal"/>
      <w:lvlText w:val="%1.%2.%3.%4."/>
      <w:lvlJc w:val="left"/>
      <w:pPr>
        <w:ind w:left="720" w:hanging="720"/>
      </w:pPr>
      <w:rPr>
        <w:rFonts w:eastAsia="Times New Roman" w:hint="default"/>
        <w:b/>
        <w:color w:val="auto"/>
      </w:rPr>
    </w:lvl>
    <w:lvl w:ilvl="4">
      <w:start w:val="1"/>
      <w:numFmt w:val="decimal"/>
      <w:lvlText w:val="%1.%2.%3.%4.%5."/>
      <w:lvlJc w:val="left"/>
      <w:pPr>
        <w:ind w:left="1080" w:hanging="1080"/>
      </w:pPr>
      <w:rPr>
        <w:rFonts w:eastAsia="Times New Roman" w:hint="default"/>
        <w:b/>
        <w:color w:val="auto"/>
      </w:rPr>
    </w:lvl>
    <w:lvl w:ilvl="5">
      <w:start w:val="1"/>
      <w:numFmt w:val="decimal"/>
      <w:lvlText w:val="%1.%2.%3.%4.%5.%6."/>
      <w:lvlJc w:val="left"/>
      <w:pPr>
        <w:ind w:left="1080" w:hanging="1080"/>
      </w:pPr>
      <w:rPr>
        <w:rFonts w:eastAsia="Times New Roman" w:hint="default"/>
        <w:b/>
        <w:color w:val="auto"/>
      </w:rPr>
    </w:lvl>
    <w:lvl w:ilvl="6">
      <w:start w:val="1"/>
      <w:numFmt w:val="decimal"/>
      <w:lvlText w:val="%1.%2.%3.%4.%5.%6.%7."/>
      <w:lvlJc w:val="left"/>
      <w:pPr>
        <w:ind w:left="1440" w:hanging="1440"/>
      </w:pPr>
      <w:rPr>
        <w:rFonts w:eastAsia="Times New Roman" w:hint="default"/>
        <w:b/>
        <w:color w:val="auto"/>
      </w:rPr>
    </w:lvl>
    <w:lvl w:ilvl="7">
      <w:start w:val="1"/>
      <w:numFmt w:val="decimal"/>
      <w:lvlText w:val="%1.%2.%3.%4.%5.%6.%7.%8."/>
      <w:lvlJc w:val="left"/>
      <w:pPr>
        <w:ind w:left="1440" w:hanging="1440"/>
      </w:pPr>
      <w:rPr>
        <w:rFonts w:eastAsia="Times New Roman" w:hint="default"/>
        <w:b/>
        <w:color w:val="auto"/>
      </w:rPr>
    </w:lvl>
    <w:lvl w:ilvl="8">
      <w:start w:val="1"/>
      <w:numFmt w:val="decimal"/>
      <w:lvlText w:val="%1.%2.%3.%4.%5.%6.%7.%8.%9."/>
      <w:lvlJc w:val="left"/>
      <w:pPr>
        <w:ind w:left="1800" w:hanging="1800"/>
      </w:pPr>
      <w:rPr>
        <w:rFonts w:eastAsia="Times New Roman" w:hint="default"/>
        <w:b/>
        <w:color w:val="auto"/>
      </w:rPr>
    </w:lvl>
  </w:abstractNum>
  <w:abstractNum w:abstractNumId="35" w15:restartNumberingAfterBreak="0">
    <w:nsid w:val="5BEA5B77"/>
    <w:multiLevelType w:val="multilevel"/>
    <w:tmpl w:val="29D42072"/>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36" w15:restartNumberingAfterBreak="0">
    <w:nsid w:val="5F9C1BFE"/>
    <w:multiLevelType w:val="multilevel"/>
    <w:tmpl w:val="3316643E"/>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608E65D9"/>
    <w:multiLevelType w:val="hybridMultilevel"/>
    <w:tmpl w:val="F438B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303649"/>
    <w:multiLevelType w:val="hybridMultilevel"/>
    <w:tmpl w:val="589E232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953CD8"/>
    <w:multiLevelType w:val="hybridMultilevel"/>
    <w:tmpl w:val="D5E0B3F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474A07"/>
    <w:multiLevelType w:val="multilevel"/>
    <w:tmpl w:val="29D42072"/>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41" w15:restartNumberingAfterBreak="0">
    <w:nsid w:val="6F490342"/>
    <w:multiLevelType w:val="multilevel"/>
    <w:tmpl w:val="58788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0718A3"/>
    <w:multiLevelType w:val="multilevel"/>
    <w:tmpl w:val="25D6D39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79C79B4"/>
    <w:multiLevelType w:val="hybridMultilevel"/>
    <w:tmpl w:val="759C515A"/>
    <w:lvl w:ilvl="0" w:tplc="CC44FFBA">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006B22"/>
    <w:multiLevelType w:val="hybridMultilevel"/>
    <w:tmpl w:val="8A102EB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E73E6F"/>
    <w:multiLevelType w:val="hybridMultilevel"/>
    <w:tmpl w:val="EF7AE2BA"/>
    <w:lvl w:ilvl="0" w:tplc="FAAC1E86">
      <w:numFmt w:val="bullet"/>
      <w:lvlText w:val="-"/>
      <w:lvlJc w:val="left"/>
      <w:pPr>
        <w:ind w:left="720" w:hanging="360"/>
      </w:pPr>
      <w:rPr>
        <w:rFonts w:ascii="Myriad Pro" w:eastAsia="Times New Roman" w:hAnsi="Myriad Pro" w:cs="Times-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372EAB"/>
    <w:multiLevelType w:val="hybridMultilevel"/>
    <w:tmpl w:val="51D6FD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A62879"/>
    <w:multiLevelType w:val="multilevel"/>
    <w:tmpl w:val="9CC01C7E"/>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7ED46B34"/>
    <w:multiLevelType w:val="multilevel"/>
    <w:tmpl w:val="84B0B928"/>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15"/>
  </w:num>
  <w:num w:numId="3">
    <w:abstractNumId w:val="13"/>
  </w:num>
  <w:num w:numId="4">
    <w:abstractNumId w:val="29"/>
  </w:num>
  <w:num w:numId="5">
    <w:abstractNumId w:val="46"/>
  </w:num>
  <w:num w:numId="6">
    <w:abstractNumId w:val="24"/>
  </w:num>
  <w:num w:numId="7">
    <w:abstractNumId w:val="33"/>
  </w:num>
  <w:num w:numId="8">
    <w:abstractNumId w:val="25"/>
  </w:num>
  <w:num w:numId="9">
    <w:abstractNumId w:val="43"/>
  </w:num>
  <w:num w:numId="10">
    <w:abstractNumId w:val="21"/>
  </w:num>
  <w:num w:numId="11">
    <w:abstractNumId w:val="23"/>
  </w:num>
  <w:num w:numId="12">
    <w:abstractNumId w:val="9"/>
  </w:num>
  <w:num w:numId="13">
    <w:abstractNumId w:val="42"/>
  </w:num>
  <w:num w:numId="14">
    <w:abstractNumId w:val="44"/>
  </w:num>
  <w:num w:numId="15">
    <w:abstractNumId w:val="36"/>
  </w:num>
  <w:num w:numId="16">
    <w:abstractNumId w:val="47"/>
  </w:num>
  <w:num w:numId="17">
    <w:abstractNumId w:val="20"/>
  </w:num>
  <w:num w:numId="18">
    <w:abstractNumId w:val="32"/>
  </w:num>
  <w:num w:numId="19">
    <w:abstractNumId w:val="16"/>
  </w:num>
  <w:num w:numId="20">
    <w:abstractNumId w:val="38"/>
  </w:num>
  <w:num w:numId="21">
    <w:abstractNumId w:val="6"/>
  </w:num>
  <w:num w:numId="22">
    <w:abstractNumId w:val="17"/>
  </w:num>
  <w:num w:numId="23">
    <w:abstractNumId w:val="8"/>
  </w:num>
  <w:num w:numId="24">
    <w:abstractNumId w:val="48"/>
  </w:num>
  <w:num w:numId="25">
    <w:abstractNumId w:val="26"/>
  </w:num>
  <w:num w:numId="26">
    <w:abstractNumId w:val="27"/>
  </w:num>
  <w:num w:numId="27">
    <w:abstractNumId w:val="1"/>
  </w:num>
  <w:num w:numId="28">
    <w:abstractNumId w:val="39"/>
  </w:num>
  <w:num w:numId="29">
    <w:abstractNumId w:val="41"/>
  </w:num>
  <w:num w:numId="30">
    <w:abstractNumId w:val="0"/>
  </w:num>
  <w:num w:numId="31">
    <w:abstractNumId w:val="35"/>
  </w:num>
  <w:num w:numId="32">
    <w:abstractNumId w:val="10"/>
  </w:num>
  <w:num w:numId="33">
    <w:abstractNumId w:val="40"/>
  </w:num>
  <w:num w:numId="34">
    <w:abstractNumId w:val="4"/>
  </w:num>
  <w:num w:numId="35">
    <w:abstractNumId w:val="19"/>
  </w:num>
  <w:num w:numId="36">
    <w:abstractNumId w:val="7"/>
  </w:num>
  <w:num w:numId="37">
    <w:abstractNumId w:val="28"/>
  </w:num>
  <w:num w:numId="38">
    <w:abstractNumId w:val="14"/>
  </w:num>
  <w:num w:numId="39">
    <w:abstractNumId w:val="2"/>
  </w:num>
  <w:num w:numId="40">
    <w:abstractNumId w:val="12"/>
  </w:num>
  <w:num w:numId="41">
    <w:abstractNumId w:val="22"/>
  </w:num>
  <w:num w:numId="42">
    <w:abstractNumId w:val="34"/>
  </w:num>
  <w:num w:numId="43">
    <w:abstractNumId w:val="37"/>
  </w:num>
  <w:num w:numId="44">
    <w:abstractNumId w:val="45"/>
  </w:num>
  <w:num w:numId="45">
    <w:abstractNumId w:val="2"/>
  </w:num>
  <w:num w:numId="46">
    <w:abstractNumId w:val="3"/>
  </w:num>
  <w:num w:numId="47">
    <w:abstractNumId w:val="30"/>
  </w:num>
  <w:num w:numId="48">
    <w:abstractNumId w:val="5"/>
  </w:num>
  <w:num w:numId="49">
    <w:abstractNumId w:val="2"/>
  </w:num>
  <w:num w:numId="50">
    <w:abstractNumId w:val="2"/>
  </w:num>
  <w:num w:numId="51">
    <w:abstractNumId w:val="2"/>
  </w:num>
  <w:num w:numId="52">
    <w:abstractNumId w:val="31"/>
  </w:num>
  <w:num w:numId="53">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24A"/>
    <w:rsid w:val="00002C8B"/>
    <w:rsid w:val="00003AE6"/>
    <w:rsid w:val="000050EE"/>
    <w:rsid w:val="00010778"/>
    <w:rsid w:val="00010930"/>
    <w:rsid w:val="00017328"/>
    <w:rsid w:val="00020925"/>
    <w:rsid w:val="00025174"/>
    <w:rsid w:val="00027983"/>
    <w:rsid w:val="00027FAF"/>
    <w:rsid w:val="00034308"/>
    <w:rsid w:val="000348DF"/>
    <w:rsid w:val="00053D43"/>
    <w:rsid w:val="00056572"/>
    <w:rsid w:val="00063D2F"/>
    <w:rsid w:val="0006534E"/>
    <w:rsid w:val="000808E4"/>
    <w:rsid w:val="00081C31"/>
    <w:rsid w:val="00085FF5"/>
    <w:rsid w:val="000868DE"/>
    <w:rsid w:val="00086F6B"/>
    <w:rsid w:val="000A324A"/>
    <w:rsid w:val="000A7F2F"/>
    <w:rsid w:val="000B2D99"/>
    <w:rsid w:val="000B369D"/>
    <w:rsid w:val="000C02C2"/>
    <w:rsid w:val="000C0BF1"/>
    <w:rsid w:val="000C3D1E"/>
    <w:rsid w:val="000D1036"/>
    <w:rsid w:val="000D3534"/>
    <w:rsid w:val="000E10CC"/>
    <w:rsid w:val="000E450B"/>
    <w:rsid w:val="000E4754"/>
    <w:rsid w:val="000E6567"/>
    <w:rsid w:val="000F075E"/>
    <w:rsid w:val="000F0843"/>
    <w:rsid w:val="000F5459"/>
    <w:rsid w:val="000F79BB"/>
    <w:rsid w:val="0012062E"/>
    <w:rsid w:val="001228E9"/>
    <w:rsid w:val="0012632B"/>
    <w:rsid w:val="001301FA"/>
    <w:rsid w:val="00132E38"/>
    <w:rsid w:val="00140872"/>
    <w:rsid w:val="0014428B"/>
    <w:rsid w:val="00161FDE"/>
    <w:rsid w:val="001629DA"/>
    <w:rsid w:val="00177ABB"/>
    <w:rsid w:val="001807F1"/>
    <w:rsid w:val="0018270F"/>
    <w:rsid w:val="00185A23"/>
    <w:rsid w:val="00187F64"/>
    <w:rsid w:val="00192891"/>
    <w:rsid w:val="001A44BF"/>
    <w:rsid w:val="001C219E"/>
    <w:rsid w:val="001C51A8"/>
    <w:rsid w:val="001D20C5"/>
    <w:rsid w:val="001D2160"/>
    <w:rsid w:val="001E1CA5"/>
    <w:rsid w:val="001E5A46"/>
    <w:rsid w:val="00202226"/>
    <w:rsid w:val="00202AD8"/>
    <w:rsid w:val="002050E7"/>
    <w:rsid w:val="00206236"/>
    <w:rsid w:val="00206DE4"/>
    <w:rsid w:val="0021006E"/>
    <w:rsid w:val="00211C61"/>
    <w:rsid w:val="00211FD7"/>
    <w:rsid w:val="00216AF2"/>
    <w:rsid w:val="002201AD"/>
    <w:rsid w:val="00225CBB"/>
    <w:rsid w:val="00233C6C"/>
    <w:rsid w:val="00240626"/>
    <w:rsid w:val="00241792"/>
    <w:rsid w:val="002433DF"/>
    <w:rsid w:val="0024433F"/>
    <w:rsid w:val="00247C20"/>
    <w:rsid w:val="00247E9B"/>
    <w:rsid w:val="00251B45"/>
    <w:rsid w:val="00253090"/>
    <w:rsid w:val="0025412E"/>
    <w:rsid w:val="0026309B"/>
    <w:rsid w:val="00265A45"/>
    <w:rsid w:val="0027178B"/>
    <w:rsid w:val="002743FB"/>
    <w:rsid w:val="0027509C"/>
    <w:rsid w:val="00277E46"/>
    <w:rsid w:val="00284425"/>
    <w:rsid w:val="0029045F"/>
    <w:rsid w:val="0029074C"/>
    <w:rsid w:val="00294996"/>
    <w:rsid w:val="002A2253"/>
    <w:rsid w:val="002A3609"/>
    <w:rsid w:val="002A441C"/>
    <w:rsid w:val="002C568B"/>
    <w:rsid w:val="002D2DBC"/>
    <w:rsid w:val="002D3E6F"/>
    <w:rsid w:val="002F51F8"/>
    <w:rsid w:val="002F6055"/>
    <w:rsid w:val="00300F82"/>
    <w:rsid w:val="00303CA2"/>
    <w:rsid w:val="00321F91"/>
    <w:rsid w:val="003229B7"/>
    <w:rsid w:val="00324140"/>
    <w:rsid w:val="00326605"/>
    <w:rsid w:val="00327FC1"/>
    <w:rsid w:val="00331EC1"/>
    <w:rsid w:val="003336BF"/>
    <w:rsid w:val="00335558"/>
    <w:rsid w:val="0034008F"/>
    <w:rsid w:val="003407BA"/>
    <w:rsid w:val="00342861"/>
    <w:rsid w:val="00342A70"/>
    <w:rsid w:val="0034563F"/>
    <w:rsid w:val="00351D35"/>
    <w:rsid w:val="00352AAB"/>
    <w:rsid w:val="00353803"/>
    <w:rsid w:val="00357C1E"/>
    <w:rsid w:val="00363FAB"/>
    <w:rsid w:val="00370F20"/>
    <w:rsid w:val="00374F27"/>
    <w:rsid w:val="0037612B"/>
    <w:rsid w:val="00383B79"/>
    <w:rsid w:val="0038784B"/>
    <w:rsid w:val="00392AE3"/>
    <w:rsid w:val="00393AFB"/>
    <w:rsid w:val="003941E6"/>
    <w:rsid w:val="003942C8"/>
    <w:rsid w:val="0039730C"/>
    <w:rsid w:val="003A10CE"/>
    <w:rsid w:val="003A6869"/>
    <w:rsid w:val="003B2755"/>
    <w:rsid w:val="003B723D"/>
    <w:rsid w:val="003C1B38"/>
    <w:rsid w:val="003C634E"/>
    <w:rsid w:val="003D1E57"/>
    <w:rsid w:val="003D42EA"/>
    <w:rsid w:val="003D50AB"/>
    <w:rsid w:val="003D572A"/>
    <w:rsid w:val="003D66E5"/>
    <w:rsid w:val="003E2A15"/>
    <w:rsid w:val="003E59F6"/>
    <w:rsid w:val="003F4D0A"/>
    <w:rsid w:val="003F5804"/>
    <w:rsid w:val="00401960"/>
    <w:rsid w:val="00404E55"/>
    <w:rsid w:val="004071B6"/>
    <w:rsid w:val="00417D43"/>
    <w:rsid w:val="00422080"/>
    <w:rsid w:val="00423D01"/>
    <w:rsid w:val="00424184"/>
    <w:rsid w:val="00424D3A"/>
    <w:rsid w:val="00427035"/>
    <w:rsid w:val="00430286"/>
    <w:rsid w:val="00431963"/>
    <w:rsid w:val="004341D4"/>
    <w:rsid w:val="0043455D"/>
    <w:rsid w:val="00436D2F"/>
    <w:rsid w:val="00445DC7"/>
    <w:rsid w:val="004514C0"/>
    <w:rsid w:val="004551D4"/>
    <w:rsid w:val="00455226"/>
    <w:rsid w:val="00456490"/>
    <w:rsid w:val="00456A3E"/>
    <w:rsid w:val="00463C62"/>
    <w:rsid w:val="00466A00"/>
    <w:rsid w:val="00483603"/>
    <w:rsid w:val="00483992"/>
    <w:rsid w:val="00486381"/>
    <w:rsid w:val="00490937"/>
    <w:rsid w:val="004945B9"/>
    <w:rsid w:val="00496FA0"/>
    <w:rsid w:val="004A5873"/>
    <w:rsid w:val="004C3578"/>
    <w:rsid w:val="004D514D"/>
    <w:rsid w:val="004D521D"/>
    <w:rsid w:val="004D57FA"/>
    <w:rsid w:val="004D6154"/>
    <w:rsid w:val="004E351F"/>
    <w:rsid w:val="004E4985"/>
    <w:rsid w:val="004E7431"/>
    <w:rsid w:val="004F028C"/>
    <w:rsid w:val="004F4CE8"/>
    <w:rsid w:val="004F7E63"/>
    <w:rsid w:val="0050096F"/>
    <w:rsid w:val="0051108C"/>
    <w:rsid w:val="00512B20"/>
    <w:rsid w:val="00513B2F"/>
    <w:rsid w:val="0051507C"/>
    <w:rsid w:val="00527396"/>
    <w:rsid w:val="005277D4"/>
    <w:rsid w:val="00535F71"/>
    <w:rsid w:val="00542A4C"/>
    <w:rsid w:val="00546127"/>
    <w:rsid w:val="00547F32"/>
    <w:rsid w:val="00564722"/>
    <w:rsid w:val="005647C7"/>
    <w:rsid w:val="00565139"/>
    <w:rsid w:val="00566F43"/>
    <w:rsid w:val="00570D91"/>
    <w:rsid w:val="00573B49"/>
    <w:rsid w:val="005767C9"/>
    <w:rsid w:val="00577835"/>
    <w:rsid w:val="005779AB"/>
    <w:rsid w:val="00586E27"/>
    <w:rsid w:val="00591199"/>
    <w:rsid w:val="00591D4C"/>
    <w:rsid w:val="005934C2"/>
    <w:rsid w:val="005960ED"/>
    <w:rsid w:val="00597E13"/>
    <w:rsid w:val="005A2E24"/>
    <w:rsid w:val="005A462D"/>
    <w:rsid w:val="005A518F"/>
    <w:rsid w:val="005A7EC3"/>
    <w:rsid w:val="005A7F97"/>
    <w:rsid w:val="005B395B"/>
    <w:rsid w:val="005C4D1B"/>
    <w:rsid w:val="005C5429"/>
    <w:rsid w:val="005C77D2"/>
    <w:rsid w:val="005D1F68"/>
    <w:rsid w:val="005D3AD8"/>
    <w:rsid w:val="005D46F5"/>
    <w:rsid w:val="005D4A1B"/>
    <w:rsid w:val="005D54FA"/>
    <w:rsid w:val="005E7381"/>
    <w:rsid w:val="005F214E"/>
    <w:rsid w:val="005F513C"/>
    <w:rsid w:val="006013DF"/>
    <w:rsid w:val="006027B3"/>
    <w:rsid w:val="00605EDD"/>
    <w:rsid w:val="00616B7D"/>
    <w:rsid w:val="00631DF1"/>
    <w:rsid w:val="00633BBF"/>
    <w:rsid w:val="00651B75"/>
    <w:rsid w:val="0065205E"/>
    <w:rsid w:val="00652A65"/>
    <w:rsid w:val="00653BA0"/>
    <w:rsid w:val="00656ED9"/>
    <w:rsid w:val="006635C0"/>
    <w:rsid w:val="00670DA8"/>
    <w:rsid w:val="00677E5D"/>
    <w:rsid w:val="006805AE"/>
    <w:rsid w:val="006846D7"/>
    <w:rsid w:val="0069031A"/>
    <w:rsid w:val="00692391"/>
    <w:rsid w:val="006923A7"/>
    <w:rsid w:val="00693785"/>
    <w:rsid w:val="00697EC6"/>
    <w:rsid w:val="006A3FE4"/>
    <w:rsid w:val="006D03BE"/>
    <w:rsid w:val="006D4655"/>
    <w:rsid w:val="006D5C47"/>
    <w:rsid w:val="006E6056"/>
    <w:rsid w:val="006E78EE"/>
    <w:rsid w:val="006F2C17"/>
    <w:rsid w:val="006F68DE"/>
    <w:rsid w:val="00707C89"/>
    <w:rsid w:val="007138E8"/>
    <w:rsid w:val="00714609"/>
    <w:rsid w:val="00716B92"/>
    <w:rsid w:val="00717E8B"/>
    <w:rsid w:val="00721472"/>
    <w:rsid w:val="00722F84"/>
    <w:rsid w:val="00724B7B"/>
    <w:rsid w:val="00726B74"/>
    <w:rsid w:val="007317A2"/>
    <w:rsid w:val="00733457"/>
    <w:rsid w:val="00734D8F"/>
    <w:rsid w:val="00734DA4"/>
    <w:rsid w:val="007369A9"/>
    <w:rsid w:val="00742339"/>
    <w:rsid w:val="007454D0"/>
    <w:rsid w:val="00745ECF"/>
    <w:rsid w:val="00745F80"/>
    <w:rsid w:val="00751CB3"/>
    <w:rsid w:val="00752CF6"/>
    <w:rsid w:val="00752EFB"/>
    <w:rsid w:val="007536F7"/>
    <w:rsid w:val="007540B4"/>
    <w:rsid w:val="007556C6"/>
    <w:rsid w:val="00756EAA"/>
    <w:rsid w:val="007623AE"/>
    <w:rsid w:val="00773976"/>
    <w:rsid w:val="007748FB"/>
    <w:rsid w:val="00781FB8"/>
    <w:rsid w:val="0078290F"/>
    <w:rsid w:val="00783132"/>
    <w:rsid w:val="007837BA"/>
    <w:rsid w:val="00783CB6"/>
    <w:rsid w:val="0078571F"/>
    <w:rsid w:val="007902A3"/>
    <w:rsid w:val="007A1B53"/>
    <w:rsid w:val="007A599B"/>
    <w:rsid w:val="007A68B2"/>
    <w:rsid w:val="007B0984"/>
    <w:rsid w:val="007B1706"/>
    <w:rsid w:val="007B336B"/>
    <w:rsid w:val="007B4152"/>
    <w:rsid w:val="007B614E"/>
    <w:rsid w:val="007B649D"/>
    <w:rsid w:val="007B6D11"/>
    <w:rsid w:val="007D076A"/>
    <w:rsid w:val="007D1807"/>
    <w:rsid w:val="007D7DDC"/>
    <w:rsid w:val="007E2C80"/>
    <w:rsid w:val="007E45AF"/>
    <w:rsid w:val="007E5301"/>
    <w:rsid w:val="007E797E"/>
    <w:rsid w:val="007F0683"/>
    <w:rsid w:val="007F2372"/>
    <w:rsid w:val="007F5777"/>
    <w:rsid w:val="007F6109"/>
    <w:rsid w:val="0080017F"/>
    <w:rsid w:val="00813D76"/>
    <w:rsid w:val="0081793D"/>
    <w:rsid w:val="00821A9B"/>
    <w:rsid w:val="00823301"/>
    <w:rsid w:val="00826C3B"/>
    <w:rsid w:val="008303F4"/>
    <w:rsid w:val="00831278"/>
    <w:rsid w:val="00831E50"/>
    <w:rsid w:val="00840B37"/>
    <w:rsid w:val="008433BA"/>
    <w:rsid w:val="008441B0"/>
    <w:rsid w:val="00845D2A"/>
    <w:rsid w:val="008507DA"/>
    <w:rsid w:val="00850AB9"/>
    <w:rsid w:val="00850CD5"/>
    <w:rsid w:val="008567DE"/>
    <w:rsid w:val="0086044F"/>
    <w:rsid w:val="008623DA"/>
    <w:rsid w:val="00863B6A"/>
    <w:rsid w:val="0087040E"/>
    <w:rsid w:val="008713C7"/>
    <w:rsid w:val="008731C7"/>
    <w:rsid w:val="00881EA4"/>
    <w:rsid w:val="00883819"/>
    <w:rsid w:val="00886E05"/>
    <w:rsid w:val="00895F98"/>
    <w:rsid w:val="008A127D"/>
    <w:rsid w:val="008A3423"/>
    <w:rsid w:val="008A6534"/>
    <w:rsid w:val="008B0E8F"/>
    <w:rsid w:val="008B3B8B"/>
    <w:rsid w:val="008B4108"/>
    <w:rsid w:val="008B4BA2"/>
    <w:rsid w:val="008B598E"/>
    <w:rsid w:val="008C3B9E"/>
    <w:rsid w:val="008D2663"/>
    <w:rsid w:val="008D68C3"/>
    <w:rsid w:val="008D7C3D"/>
    <w:rsid w:val="008E0AF2"/>
    <w:rsid w:val="008E27D1"/>
    <w:rsid w:val="00906B2F"/>
    <w:rsid w:val="00907986"/>
    <w:rsid w:val="009129B2"/>
    <w:rsid w:val="00913C68"/>
    <w:rsid w:val="00917777"/>
    <w:rsid w:val="00917970"/>
    <w:rsid w:val="00917DB1"/>
    <w:rsid w:val="009207B4"/>
    <w:rsid w:val="009219DF"/>
    <w:rsid w:val="00924472"/>
    <w:rsid w:val="00927A7E"/>
    <w:rsid w:val="009374C4"/>
    <w:rsid w:val="009443B4"/>
    <w:rsid w:val="00944474"/>
    <w:rsid w:val="00950D00"/>
    <w:rsid w:val="00951624"/>
    <w:rsid w:val="00953FD2"/>
    <w:rsid w:val="0095750C"/>
    <w:rsid w:val="00960B5F"/>
    <w:rsid w:val="009656E9"/>
    <w:rsid w:val="00975CFE"/>
    <w:rsid w:val="009817B0"/>
    <w:rsid w:val="00984CA1"/>
    <w:rsid w:val="009854C3"/>
    <w:rsid w:val="00985E2E"/>
    <w:rsid w:val="00986388"/>
    <w:rsid w:val="00986AF0"/>
    <w:rsid w:val="00986E11"/>
    <w:rsid w:val="0099633C"/>
    <w:rsid w:val="009A2D9C"/>
    <w:rsid w:val="009A602A"/>
    <w:rsid w:val="009B45B4"/>
    <w:rsid w:val="009C3960"/>
    <w:rsid w:val="009C46C9"/>
    <w:rsid w:val="009C4EF9"/>
    <w:rsid w:val="009C67D1"/>
    <w:rsid w:val="009D20EF"/>
    <w:rsid w:val="009D6901"/>
    <w:rsid w:val="009D7B43"/>
    <w:rsid w:val="009F3890"/>
    <w:rsid w:val="00A00230"/>
    <w:rsid w:val="00A07095"/>
    <w:rsid w:val="00A10C03"/>
    <w:rsid w:val="00A170AB"/>
    <w:rsid w:val="00A25710"/>
    <w:rsid w:val="00A27A46"/>
    <w:rsid w:val="00A27D44"/>
    <w:rsid w:val="00A31C42"/>
    <w:rsid w:val="00A36793"/>
    <w:rsid w:val="00A369B2"/>
    <w:rsid w:val="00A37FDE"/>
    <w:rsid w:val="00A449EE"/>
    <w:rsid w:val="00A44B9F"/>
    <w:rsid w:val="00A521FE"/>
    <w:rsid w:val="00A53F29"/>
    <w:rsid w:val="00A63AAB"/>
    <w:rsid w:val="00A70E6C"/>
    <w:rsid w:val="00A74A34"/>
    <w:rsid w:val="00A75165"/>
    <w:rsid w:val="00A779FC"/>
    <w:rsid w:val="00A8084D"/>
    <w:rsid w:val="00A81B31"/>
    <w:rsid w:val="00A82106"/>
    <w:rsid w:val="00A8501B"/>
    <w:rsid w:val="00A85BAD"/>
    <w:rsid w:val="00A86132"/>
    <w:rsid w:val="00A91291"/>
    <w:rsid w:val="00A944A4"/>
    <w:rsid w:val="00AA4201"/>
    <w:rsid w:val="00AA78ED"/>
    <w:rsid w:val="00AB313B"/>
    <w:rsid w:val="00AB3EFF"/>
    <w:rsid w:val="00AD01BF"/>
    <w:rsid w:val="00AD0F8E"/>
    <w:rsid w:val="00AD739E"/>
    <w:rsid w:val="00AD7DC6"/>
    <w:rsid w:val="00AD7DF3"/>
    <w:rsid w:val="00AF2C22"/>
    <w:rsid w:val="00AF3C54"/>
    <w:rsid w:val="00B0719A"/>
    <w:rsid w:val="00B1119A"/>
    <w:rsid w:val="00B21A1B"/>
    <w:rsid w:val="00B23343"/>
    <w:rsid w:val="00B2608A"/>
    <w:rsid w:val="00B33743"/>
    <w:rsid w:val="00B36D77"/>
    <w:rsid w:val="00B3749F"/>
    <w:rsid w:val="00B43AAC"/>
    <w:rsid w:val="00B43E7A"/>
    <w:rsid w:val="00B44105"/>
    <w:rsid w:val="00B5380D"/>
    <w:rsid w:val="00B637E0"/>
    <w:rsid w:val="00B65A68"/>
    <w:rsid w:val="00B7367A"/>
    <w:rsid w:val="00B749F3"/>
    <w:rsid w:val="00B83D55"/>
    <w:rsid w:val="00B84A01"/>
    <w:rsid w:val="00B9206F"/>
    <w:rsid w:val="00B93745"/>
    <w:rsid w:val="00B9482E"/>
    <w:rsid w:val="00B95C31"/>
    <w:rsid w:val="00BA06F3"/>
    <w:rsid w:val="00BA2925"/>
    <w:rsid w:val="00BA4882"/>
    <w:rsid w:val="00BA5D2F"/>
    <w:rsid w:val="00BB3704"/>
    <w:rsid w:val="00BB40C5"/>
    <w:rsid w:val="00BB6A01"/>
    <w:rsid w:val="00BB70DC"/>
    <w:rsid w:val="00BC07DA"/>
    <w:rsid w:val="00BC0F6C"/>
    <w:rsid w:val="00BC3A1F"/>
    <w:rsid w:val="00BC711D"/>
    <w:rsid w:val="00BC7E0D"/>
    <w:rsid w:val="00BD0F21"/>
    <w:rsid w:val="00BD10FF"/>
    <w:rsid w:val="00BD37D8"/>
    <w:rsid w:val="00BD584D"/>
    <w:rsid w:val="00BD6167"/>
    <w:rsid w:val="00BD770D"/>
    <w:rsid w:val="00BE2409"/>
    <w:rsid w:val="00BE2FCA"/>
    <w:rsid w:val="00BE57DE"/>
    <w:rsid w:val="00BF4748"/>
    <w:rsid w:val="00BF69C3"/>
    <w:rsid w:val="00C010B7"/>
    <w:rsid w:val="00C028D5"/>
    <w:rsid w:val="00C0655A"/>
    <w:rsid w:val="00C07E85"/>
    <w:rsid w:val="00C13B8F"/>
    <w:rsid w:val="00C15885"/>
    <w:rsid w:val="00C16673"/>
    <w:rsid w:val="00C205C7"/>
    <w:rsid w:val="00C23A5F"/>
    <w:rsid w:val="00C23F4F"/>
    <w:rsid w:val="00C3214D"/>
    <w:rsid w:val="00C37A2C"/>
    <w:rsid w:val="00C4225E"/>
    <w:rsid w:val="00C4439C"/>
    <w:rsid w:val="00C446EA"/>
    <w:rsid w:val="00C45371"/>
    <w:rsid w:val="00C45686"/>
    <w:rsid w:val="00C45C78"/>
    <w:rsid w:val="00C563C3"/>
    <w:rsid w:val="00C60297"/>
    <w:rsid w:val="00C62A83"/>
    <w:rsid w:val="00C6613A"/>
    <w:rsid w:val="00C70640"/>
    <w:rsid w:val="00C70FC6"/>
    <w:rsid w:val="00C776D6"/>
    <w:rsid w:val="00C80B77"/>
    <w:rsid w:val="00C84DFB"/>
    <w:rsid w:val="00C9043F"/>
    <w:rsid w:val="00C90825"/>
    <w:rsid w:val="00CA0531"/>
    <w:rsid w:val="00CA76F7"/>
    <w:rsid w:val="00CC09A8"/>
    <w:rsid w:val="00CC1B5A"/>
    <w:rsid w:val="00CC2394"/>
    <w:rsid w:val="00CC4A31"/>
    <w:rsid w:val="00CD0703"/>
    <w:rsid w:val="00CD691D"/>
    <w:rsid w:val="00CE060C"/>
    <w:rsid w:val="00CE5A10"/>
    <w:rsid w:val="00CE5E2E"/>
    <w:rsid w:val="00CF0931"/>
    <w:rsid w:val="00CF10C5"/>
    <w:rsid w:val="00CF22D3"/>
    <w:rsid w:val="00D06870"/>
    <w:rsid w:val="00D1253D"/>
    <w:rsid w:val="00D12E0C"/>
    <w:rsid w:val="00D171D0"/>
    <w:rsid w:val="00D17876"/>
    <w:rsid w:val="00D24050"/>
    <w:rsid w:val="00D27038"/>
    <w:rsid w:val="00D3628E"/>
    <w:rsid w:val="00D443A1"/>
    <w:rsid w:val="00D4534B"/>
    <w:rsid w:val="00D45D7F"/>
    <w:rsid w:val="00D52CA5"/>
    <w:rsid w:val="00D57172"/>
    <w:rsid w:val="00D65DA0"/>
    <w:rsid w:val="00D74C93"/>
    <w:rsid w:val="00D76727"/>
    <w:rsid w:val="00D805A1"/>
    <w:rsid w:val="00D81CAC"/>
    <w:rsid w:val="00D83A5E"/>
    <w:rsid w:val="00D85D9D"/>
    <w:rsid w:val="00D86253"/>
    <w:rsid w:val="00D872E4"/>
    <w:rsid w:val="00D90116"/>
    <w:rsid w:val="00D903A3"/>
    <w:rsid w:val="00D95B96"/>
    <w:rsid w:val="00DA3A8D"/>
    <w:rsid w:val="00DB0959"/>
    <w:rsid w:val="00DD32D8"/>
    <w:rsid w:val="00DD3C47"/>
    <w:rsid w:val="00DD4334"/>
    <w:rsid w:val="00DD70BB"/>
    <w:rsid w:val="00DD7CAF"/>
    <w:rsid w:val="00DE0E4B"/>
    <w:rsid w:val="00DE28CB"/>
    <w:rsid w:val="00DF0227"/>
    <w:rsid w:val="00E02B9F"/>
    <w:rsid w:val="00E05836"/>
    <w:rsid w:val="00E15096"/>
    <w:rsid w:val="00E21D29"/>
    <w:rsid w:val="00E227EE"/>
    <w:rsid w:val="00E23496"/>
    <w:rsid w:val="00E2790F"/>
    <w:rsid w:val="00E32769"/>
    <w:rsid w:val="00E36CA8"/>
    <w:rsid w:val="00E37025"/>
    <w:rsid w:val="00E4569E"/>
    <w:rsid w:val="00E50001"/>
    <w:rsid w:val="00E51B02"/>
    <w:rsid w:val="00E56266"/>
    <w:rsid w:val="00E57549"/>
    <w:rsid w:val="00E57A56"/>
    <w:rsid w:val="00E60497"/>
    <w:rsid w:val="00E61462"/>
    <w:rsid w:val="00E61D46"/>
    <w:rsid w:val="00E64497"/>
    <w:rsid w:val="00E644DF"/>
    <w:rsid w:val="00E6678D"/>
    <w:rsid w:val="00E84D05"/>
    <w:rsid w:val="00E9253A"/>
    <w:rsid w:val="00E9456A"/>
    <w:rsid w:val="00E95F63"/>
    <w:rsid w:val="00EA28C1"/>
    <w:rsid w:val="00EA7DED"/>
    <w:rsid w:val="00EC182D"/>
    <w:rsid w:val="00EC3DCE"/>
    <w:rsid w:val="00EC4870"/>
    <w:rsid w:val="00ED05FB"/>
    <w:rsid w:val="00ED0BC1"/>
    <w:rsid w:val="00ED1DA3"/>
    <w:rsid w:val="00ED3CA8"/>
    <w:rsid w:val="00EE0DEC"/>
    <w:rsid w:val="00EE0FB0"/>
    <w:rsid w:val="00EE24BE"/>
    <w:rsid w:val="00EE4B1A"/>
    <w:rsid w:val="00EE7FDF"/>
    <w:rsid w:val="00F107ED"/>
    <w:rsid w:val="00F12B90"/>
    <w:rsid w:val="00F13884"/>
    <w:rsid w:val="00F17774"/>
    <w:rsid w:val="00F24662"/>
    <w:rsid w:val="00F31B56"/>
    <w:rsid w:val="00F34225"/>
    <w:rsid w:val="00F34983"/>
    <w:rsid w:val="00F35035"/>
    <w:rsid w:val="00F35D4F"/>
    <w:rsid w:val="00F41AE1"/>
    <w:rsid w:val="00F42ECB"/>
    <w:rsid w:val="00F43812"/>
    <w:rsid w:val="00F51A8C"/>
    <w:rsid w:val="00F602EE"/>
    <w:rsid w:val="00F61440"/>
    <w:rsid w:val="00F63592"/>
    <w:rsid w:val="00F66508"/>
    <w:rsid w:val="00F7121A"/>
    <w:rsid w:val="00F76ABD"/>
    <w:rsid w:val="00F77AE9"/>
    <w:rsid w:val="00F80B0D"/>
    <w:rsid w:val="00F8247F"/>
    <w:rsid w:val="00F85C81"/>
    <w:rsid w:val="00F85E4C"/>
    <w:rsid w:val="00F95510"/>
    <w:rsid w:val="00F95C71"/>
    <w:rsid w:val="00F95FE5"/>
    <w:rsid w:val="00FA1D11"/>
    <w:rsid w:val="00FA2D15"/>
    <w:rsid w:val="00FA4FCF"/>
    <w:rsid w:val="00FA510A"/>
    <w:rsid w:val="00FB0A47"/>
    <w:rsid w:val="00FB21FF"/>
    <w:rsid w:val="00FB4C06"/>
    <w:rsid w:val="00FC435A"/>
    <w:rsid w:val="00FC569A"/>
    <w:rsid w:val="00FC613F"/>
    <w:rsid w:val="00FD2A80"/>
    <w:rsid w:val="00FD59DF"/>
    <w:rsid w:val="00FE3478"/>
    <w:rsid w:val="00FE438B"/>
    <w:rsid w:val="00FF188F"/>
    <w:rsid w:val="00FF1BFA"/>
    <w:rsid w:val="00FF7540"/>
    <w:rsid w:val="00FF7FD7"/>
    <w:rsid w:val="05D3808C"/>
    <w:rsid w:val="09137DB7"/>
    <w:rsid w:val="0F5C6A80"/>
    <w:rsid w:val="224F609B"/>
    <w:rsid w:val="24B081C9"/>
    <w:rsid w:val="2ABA31A9"/>
    <w:rsid w:val="3AEE37A1"/>
    <w:rsid w:val="3CCA939C"/>
    <w:rsid w:val="4C52898D"/>
    <w:rsid w:val="4E59486F"/>
    <w:rsid w:val="55E1A53F"/>
    <w:rsid w:val="63D0BC12"/>
    <w:rsid w:val="66283D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79DC2"/>
  <w15:chartTrackingRefBased/>
  <w15:docId w15:val="{37E380AE-5429-4323-959D-2EBA43B3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3F29"/>
    <w:pPr>
      <w:keepNext/>
      <w:keepLines/>
      <w:numPr>
        <w:numId w:val="39"/>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53F29"/>
    <w:pPr>
      <w:keepNext/>
      <w:keepLines/>
      <w:numPr>
        <w:ilvl w:val="1"/>
        <w:numId w:val="39"/>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53F29"/>
    <w:pPr>
      <w:keepNext/>
      <w:keepLines/>
      <w:numPr>
        <w:ilvl w:val="2"/>
        <w:numId w:val="39"/>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A53F29"/>
    <w:pPr>
      <w:keepNext/>
      <w:keepLines/>
      <w:numPr>
        <w:ilvl w:val="3"/>
        <w:numId w:val="39"/>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A53F29"/>
    <w:pPr>
      <w:keepNext/>
      <w:keepLines/>
      <w:numPr>
        <w:ilvl w:val="4"/>
        <w:numId w:val="39"/>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53F29"/>
    <w:pPr>
      <w:keepNext/>
      <w:keepLines/>
      <w:numPr>
        <w:ilvl w:val="5"/>
        <w:numId w:val="39"/>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53F29"/>
    <w:pPr>
      <w:keepNext/>
      <w:keepLines/>
      <w:numPr>
        <w:ilvl w:val="6"/>
        <w:numId w:val="39"/>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53F29"/>
    <w:pPr>
      <w:keepNext/>
      <w:keepLines/>
      <w:numPr>
        <w:ilvl w:val="7"/>
        <w:numId w:val="3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53F29"/>
    <w:pPr>
      <w:keepNext/>
      <w:keepLines/>
      <w:numPr>
        <w:ilvl w:val="8"/>
        <w:numId w:val="3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324A"/>
    <w:pPr>
      <w:ind w:left="720"/>
      <w:contextualSpacing/>
    </w:pPr>
  </w:style>
  <w:style w:type="paragraph" w:styleId="NormalWeb">
    <w:name w:val="Normal (Web)"/>
    <w:basedOn w:val="Normal"/>
    <w:uiPriority w:val="99"/>
    <w:unhideWhenUsed/>
    <w:rsid w:val="000A324A"/>
    <w:pPr>
      <w:spacing w:after="0" w:line="240" w:lineRule="auto"/>
    </w:pPr>
    <w:rPr>
      <w:rFonts w:ascii="Times New Roman" w:eastAsia="Calibri" w:hAnsi="Times New Roman" w:cs="Times New Roman"/>
      <w:sz w:val="24"/>
      <w:szCs w:val="24"/>
      <w:lang w:val="en-GB" w:eastAsia="en-GB"/>
    </w:rPr>
  </w:style>
  <w:style w:type="paragraph" w:customStyle="1" w:styleId="Default">
    <w:name w:val="Default"/>
    <w:rsid w:val="000A324A"/>
    <w:pPr>
      <w:autoSpaceDE w:val="0"/>
      <w:autoSpaceDN w:val="0"/>
      <w:adjustRightInd w:val="0"/>
      <w:spacing w:after="0" w:line="240" w:lineRule="auto"/>
    </w:pPr>
    <w:rPr>
      <w:rFonts w:ascii="Liberation Sans" w:eastAsia="Times New Roman" w:hAnsi="Liberation Sans" w:cs="Liberation Sans"/>
      <w:color w:val="000000"/>
      <w:sz w:val="24"/>
      <w:szCs w:val="24"/>
      <w:lang w:val="en-GB" w:eastAsia="en-GB"/>
    </w:rPr>
  </w:style>
  <w:style w:type="paragraph" w:customStyle="1" w:styleId="ListParagraph1">
    <w:name w:val="List Paragraph1"/>
    <w:basedOn w:val="Normal"/>
    <w:uiPriority w:val="34"/>
    <w:qFormat/>
    <w:rsid w:val="003407BA"/>
    <w:pPr>
      <w:spacing w:after="200" w:line="276" w:lineRule="auto"/>
      <w:ind w:left="720"/>
      <w:contextualSpacing/>
    </w:pPr>
    <w:rPr>
      <w:rFonts w:ascii="Calibri" w:eastAsia="Calibri" w:hAnsi="Calibri" w:cs="Times New Roman"/>
      <w:lang w:val="el-GR"/>
    </w:rPr>
  </w:style>
  <w:style w:type="character" w:styleId="Hyperlink">
    <w:name w:val="Hyperlink"/>
    <w:basedOn w:val="DefaultParagraphFont"/>
    <w:uiPriority w:val="99"/>
    <w:unhideWhenUsed/>
    <w:rsid w:val="00EC4870"/>
    <w:rPr>
      <w:color w:val="0563C1" w:themeColor="hyperlink"/>
      <w:u w:val="single"/>
    </w:rPr>
  </w:style>
  <w:style w:type="paragraph" w:styleId="BalloonText">
    <w:name w:val="Balloon Text"/>
    <w:basedOn w:val="Normal"/>
    <w:link w:val="BalloonTextChar"/>
    <w:uiPriority w:val="99"/>
    <w:semiHidden/>
    <w:unhideWhenUsed/>
    <w:rsid w:val="004345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55D"/>
    <w:rPr>
      <w:rFonts w:ascii="Segoe UI" w:hAnsi="Segoe UI" w:cs="Segoe UI"/>
      <w:sz w:val="18"/>
      <w:szCs w:val="18"/>
    </w:rPr>
  </w:style>
  <w:style w:type="character" w:styleId="CommentReference">
    <w:name w:val="annotation reference"/>
    <w:basedOn w:val="DefaultParagraphFont"/>
    <w:uiPriority w:val="99"/>
    <w:semiHidden/>
    <w:unhideWhenUsed/>
    <w:rsid w:val="007536F7"/>
    <w:rPr>
      <w:sz w:val="16"/>
      <w:szCs w:val="16"/>
    </w:rPr>
  </w:style>
  <w:style w:type="paragraph" w:styleId="CommentText">
    <w:name w:val="annotation text"/>
    <w:basedOn w:val="Normal"/>
    <w:link w:val="CommentTextChar"/>
    <w:uiPriority w:val="99"/>
    <w:unhideWhenUsed/>
    <w:rsid w:val="007536F7"/>
    <w:pPr>
      <w:spacing w:line="240" w:lineRule="auto"/>
    </w:pPr>
    <w:rPr>
      <w:sz w:val="20"/>
      <w:szCs w:val="20"/>
    </w:rPr>
  </w:style>
  <w:style w:type="character" w:customStyle="1" w:styleId="CommentTextChar">
    <w:name w:val="Comment Text Char"/>
    <w:basedOn w:val="DefaultParagraphFont"/>
    <w:link w:val="CommentText"/>
    <w:uiPriority w:val="99"/>
    <w:rsid w:val="007536F7"/>
    <w:rPr>
      <w:sz w:val="20"/>
      <w:szCs w:val="20"/>
    </w:rPr>
  </w:style>
  <w:style w:type="paragraph" w:styleId="CommentSubject">
    <w:name w:val="annotation subject"/>
    <w:basedOn w:val="CommentText"/>
    <w:next w:val="CommentText"/>
    <w:link w:val="CommentSubjectChar"/>
    <w:uiPriority w:val="99"/>
    <w:semiHidden/>
    <w:unhideWhenUsed/>
    <w:rsid w:val="007536F7"/>
    <w:rPr>
      <w:b/>
      <w:bCs/>
    </w:rPr>
  </w:style>
  <w:style w:type="character" w:customStyle="1" w:styleId="CommentSubjectChar">
    <w:name w:val="Comment Subject Char"/>
    <w:basedOn w:val="CommentTextChar"/>
    <w:link w:val="CommentSubject"/>
    <w:uiPriority w:val="99"/>
    <w:semiHidden/>
    <w:rsid w:val="007536F7"/>
    <w:rPr>
      <w:b/>
      <w:bCs/>
      <w:sz w:val="20"/>
      <w:szCs w:val="20"/>
    </w:rPr>
  </w:style>
  <w:style w:type="character" w:styleId="FollowedHyperlink">
    <w:name w:val="FollowedHyperlink"/>
    <w:basedOn w:val="DefaultParagraphFont"/>
    <w:uiPriority w:val="99"/>
    <w:semiHidden/>
    <w:unhideWhenUsed/>
    <w:rsid w:val="0006534E"/>
    <w:rPr>
      <w:color w:val="954F72" w:themeColor="followedHyperlink"/>
      <w:u w:val="single"/>
    </w:rPr>
  </w:style>
  <w:style w:type="paragraph" w:styleId="Subtitle">
    <w:name w:val="Subtitle"/>
    <w:basedOn w:val="Normal"/>
    <w:next w:val="Normal"/>
    <w:link w:val="SubtitleChar"/>
    <w:uiPriority w:val="11"/>
    <w:qFormat/>
    <w:rsid w:val="004A5873"/>
    <w:pPr>
      <w:numPr>
        <w:ilvl w:val="1"/>
      </w:numPr>
      <w:suppressAutoHyphens/>
      <w:spacing w:line="240" w:lineRule="auto"/>
    </w:pPr>
    <w:rPr>
      <w:rFonts w:eastAsiaTheme="minorEastAsia"/>
      <w:color w:val="5A5A5A" w:themeColor="text1" w:themeTint="A5"/>
      <w:spacing w:val="15"/>
      <w:lang w:eastAsia="ar-SA"/>
    </w:rPr>
  </w:style>
  <w:style w:type="character" w:customStyle="1" w:styleId="SubtitleChar">
    <w:name w:val="Subtitle Char"/>
    <w:basedOn w:val="DefaultParagraphFont"/>
    <w:link w:val="Subtitle"/>
    <w:uiPriority w:val="11"/>
    <w:rsid w:val="004A5873"/>
    <w:rPr>
      <w:rFonts w:eastAsiaTheme="minorEastAsia"/>
      <w:color w:val="5A5A5A" w:themeColor="text1" w:themeTint="A5"/>
      <w:spacing w:val="15"/>
      <w:lang w:eastAsia="ar-SA"/>
    </w:rPr>
  </w:style>
  <w:style w:type="character" w:styleId="SubtleEmphasis">
    <w:name w:val="Subtle Emphasis"/>
    <w:basedOn w:val="DefaultParagraphFont"/>
    <w:uiPriority w:val="19"/>
    <w:qFormat/>
    <w:rsid w:val="004A5873"/>
    <w:rPr>
      <w:i/>
      <w:iCs/>
      <w:color w:val="404040" w:themeColor="text1" w:themeTint="BF"/>
    </w:rPr>
  </w:style>
  <w:style w:type="character" w:styleId="Emphasis">
    <w:name w:val="Emphasis"/>
    <w:basedOn w:val="DefaultParagraphFont"/>
    <w:uiPriority w:val="20"/>
    <w:qFormat/>
    <w:rsid w:val="004A5873"/>
    <w:rPr>
      <w:i/>
      <w:iCs/>
    </w:rPr>
  </w:style>
  <w:style w:type="character" w:styleId="BookTitle">
    <w:name w:val="Book Title"/>
    <w:basedOn w:val="DefaultParagraphFont"/>
    <w:uiPriority w:val="33"/>
    <w:qFormat/>
    <w:rsid w:val="004A5873"/>
    <w:rPr>
      <w:b/>
      <w:bCs/>
      <w:i/>
      <w:iCs/>
      <w:spacing w:val="5"/>
    </w:rPr>
  </w:style>
  <w:style w:type="character" w:styleId="IntenseReference">
    <w:name w:val="Intense Reference"/>
    <w:basedOn w:val="DefaultParagraphFont"/>
    <w:uiPriority w:val="32"/>
    <w:qFormat/>
    <w:rsid w:val="004A5873"/>
    <w:rPr>
      <w:b/>
      <w:bCs/>
      <w:smallCaps/>
      <w:color w:val="5B9BD5" w:themeColor="accent1"/>
      <w:spacing w:val="5"/>
    </w:rPr>
  </w:style>
  <w:style w:type="character" w:customStyle="1" w:styleId="Heading2Char">
    <w:name w:val="Heading 2 Char"/>
    <w:basedOn w:val="DefaultParagraphFont"/>
    <w:link w:val="Heading2"/>
    <w:uiPriority w:val="9"/>
    <w:rsid w:val="00A53F2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53F2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A53F29"/>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A53F29"/>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
    <w:rsid w:val="00A53F2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53F2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A53F2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53F2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53F29"/>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A521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21FE"/>
  </w:style>
  <w:style w:type="paragraph" w:styleId="Footer">
    <w:name w:val="footer"/>
    <w:basedOn w:val="Normal"/>
    <w:link w:val="FooterChar"/>
    <w:uiPriority w:val="99"/>
    <w:unhideWhenUsed/>
    <w:rsid w:val="00A521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21FE"/>
  </w:style>
  <w:style w:type="paragraph" w:styleId="HTMLPreformatted">
    <w:name w:val="HTML Preformatted"/>
    <w:basedOn w:val="Normal"/>
    <w:link w:val="HTMLPreformattedChar"/>
    <w:uiPriority w:val="99"/>
    <w:unhideWhenUsed/>
    <w:rsid w:val="00D36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3628E"/>
    <w:rPr>
      <w:rFonts w:ascii="Courier New" w:eastAsia="Times New Roman" w:hAnsi="Courier New" w:cs="Courier New"/>
      <w:sz w:val="20"/>
      <w:szCs w:val="20"/>
    </w:rPr>
  </w:style>
  <w:style w:type="character" w:customStyle="1" w:styleId="highlight">
    <w:name w:val="highlight"/>
    <w:basedOn w:val="DefaultParagraphFont"/>
    <w:rsid w:val="007540B4"/>
  </w:style>
  <w:style w:type="paragraph" w:styleId="FootnoteText">
    <w:name w:val="footnote text"/>
    <w:basedOn w:val="Normal"/>
    <w:link w:val="FootnoteTextChar"/>
    <w:uiPriority w:val="99"/>
    <w:unhideWhenUsed/>
    <w:rsid w:val="00605EDD"/>
    <w:pPr>
      <w:spacing w:after="0" w:line="240" w:lineRule="auto"/>
    </w:pPr>
    <w:rPr>
      <w:sz w:val="20"/>
      <w:szCs w:val="20"/>
    </w:rPr>
  </w:style>
  <w:style w:type="character" w:customStyle="1" w:styleId="FootnoteTextChar">
    <w:name w:val="Footnote Text Char"/>
    <w:basedOn w:val="DefaultParagraphFont"/>
    <w:link w:val="FootnoteText"/>
    <w:uiPriority w:val="99"/>
    <w:rsid w:val="00605EDD"/>
    <w:rPr>
      <w:sz w:val="20"/>
      <w:szCs w:val="20"/>
    </w:rPr>
  </w:style>
  <w:style w:type="character" w:styleId="FootnoteReference">
    <w:name w:val="footnote reference"/>
    <w:basedOn w:val="DefaultParagraphFont"/>
    <w:uiPriority w:val="99"/>
    <w:semiHidden/>
    <w:unhideWhenUsed/>
    <w:rsid w:val="00605EDD"/>
    <w:rPr>
      <w:vertAlign w:val="superscript"/>
    </w:rPr>
  </w:style>
  <w:style w:type="character" w:customStyle="1" w:styleId="UnresolvedMention1">
    <w:name w:val="Unresolved Mention1"/>
    <w:basedOn w:val="DefaultParagraphFont"/>
    <w:uiPriority w:val="99"/>
    <w:semiHidden/>
    <w:unhideWhenUsed/>
    <w:rsid w:val="00570D91"/>
    <w:rPr>
      <w:color w:val="605E5C"/>
      <w:shd w:val="clear" w:color="auto" w:fill="E1DFDD"/>
    </w:rPr>
  </w:style>
  <w:style w:type="paragraph" w:styleId="Revision">
    <w:name w:val="Revision"/>
    <w:hidden/>
    <w:uiPriority w:val="99"/>
    <w:semiHidden/>
    <w:rsid w:val="00566F43"/>
    <w:pPr>
      <w:spacing w:after="0" w:line="240" w:lineRule="auto"/>
    </w:pPr>
  </w:style>
  <w:style w:type="character" w:styleId="UnresolvedMention">
    <w:name w:val="Unresolved Mention"/>
    <w:basedOn w:val="DefaultParagraphFont"/>
    <w:uiPriority w:val="99"/>
    <w:unhideWhenUsed/>
    <w:rsid w:val="00F51A8C"/>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F31B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20100">
      <w:bodyDiv w:val="1"/>
      <w:marLeft w:val="0"/>
      <w:marRight w:val="0"/>
      <w:marTop w:val="0"/>
      <w:marBottom w:val="0"/>
      <w:divBdr>
        <w:top w:val="none" w:sz="0" w:space="0" w:color="auto"/>
        <w:left w:val="none" w:sz="0" w:space="0" w:color="auto"/>
        <w:bottom w:val="none" w:sz="0" w:space="0" w:color="auto"/>
        <w:right w:val="none" w:sz="0" w:space="0" w:color="auto"/>
      </w:divBdr>
    </w:div>
    <w:div w:id="415202463">
      <w:bodyDiv w:val="1"/>
      <w:marLeft w:val="0"/>
      <w:marRight w:val="0"/>
      <w:marTop w:val="0"/>
      <w:marBottom w:val="0"/>
      <w:divBdr>
        <w:top w:val="none" w:sz="0" w:space="0" w:color="auto"/>
        <w:left w:val="none" w:sz="0" w:space="0" w:color="auto"/>
        <w:bottom w:val="none" w:sz="0" w:space="0" w:color="auto"/>
        <w:right w:val="none" w:sz="0" w:space="0" w:color="auto"/>
      </w:divBdr>
    </w:div>
    <w:div w:id="626082219">
      <w:bodyDiv w:val="1"/>
      <w:marLeft w:val="0"/>
      <w:marRight w:val="0"/>
      <w:marTop w:val="0"/>
      <w:marBottom w:val="0"/>
      <w:divBdr>
        <w:top w:val="none" w:sz="0" w:space="0" w:color="auto"/>
        <w:left w:val="none" w:sz="0" w:space="0" w:color="auto"/>
        <w:bottom w:val="none" w:sz="0" w:space="0" w:color="auto"/>
        <w:right w:val="none" w:sz="0" w:space="0" w:color="auto"/>
      </w:divBdr>
    </w:div>
    <w:div w:id="740323403">
      <w:bodyDiv w:val="1"/>
      <w:marLeft w:val="0"/>
      <w:marRight w:val="0"/>
      <w:marTop w:val="0"/>
      <w:marBottom w:val="0"/>
      <w:divBdr>
        <w:top w:val="none" w:sz="0" w:space="0" w:color="auto"/>
        <w:left w:val="none" w:sz="0" w:space="0" w:color="auto"/>
        <w:bottom w:val="none" w:sz="0" w:space="0" w:color="auto"/>
        <w:right w:val="none" w:sz="0" w:space="0" w:color="auto"/>
      </w:divBdr>
    </w:div>
    <w:div w:id="1055398828">
      <w:bodyDiv w:val="1"/>
      <w:marLeft w:val="0"/>
      <w:marRight w:val="0"/>
      <w:marTop w:val="0"/>
      <w:marBottom w:val="0"/>
      <w:divBdr>
        <w:top w:val="none" w:sz="0" w:space="0" w:color="auto"/>
        <w:left w:val="none" w:sz="0" w:space="0" w:color="auto"/>
        <w:bottom w:val="none" w:sz="0" w:space="0" w:color="auto"/>
        <w:right w:val="none" w:sz="0" w:space="0" w:color="auto"/>
      </w:divBdr>
    </w:div>
    <w:div w:id="1066880828">
      <w:bodyDiv w:val="1"/>
      <w:marLeft w:val="0"/>
      <w:marRight w:val="0"/>
      <w:marTop w:val="0"/>
      <w:marBottom w:val="0"/>
      <w:divBdr>
        <w:top w:val="none" w:sz="0" w:space="0" w:color="auto"/>
        <w:left w:val="none" w:sz="0" w:space="0" w:color="auto"/>
        <w:bottom w:val="none" w:sz="0" w:space="0" w:color="auto"/>
        <w:right w:val="none" w:sz="0" w:space="0" w:color="auto"/>
      </w:divBdr>
    </w:div>
    <w:div w:id="1167867895">
      <w:bodyDiv w:val="1"/>
      <w:marLeft w:val="0"/>
      <w:marRight w:val="0"/>
      <w:marTop w:val="0"/>
      <w:marBottom w:val="0"/>
      <w:divBdr>
        <w:top w:val="none" w:sz="0" w:space="0" w:color="auto"/>
        <w:left w:val="none" w:sz="0" w:space="0" w:color="auto"/>
        <w:bottom w:val="none" w:sz="0" w:space="0" w:color="auto"/>
        <w:right w:val="none" w:sz="0" w:space="0" w:color="auto"/>
      </w:divBdr>
    </w:div>
    <w:div w:id="1309020430">
      <w:bodyDiv w:val="1"/>
      <w:marLeft w:val="0"/>
      <w:marRight w:val="0"/>
      <w:marTop w:val="0"/>
      <w:marBottom w:val="0"/>
      <w:divBdr>
        <w:top w:val="none" w:sz="0" w:space="0" w:color="auto"/>
        <w:left w:val="none" w:sz="0" w:space="0" w:color="auto"/>
        <w:bottom w:val="none" w:sz="0" w:space="0" w:color="auto"/>
        <w:right w:val="none" w:sz="0" w:space="0" w:color="auto"/>
      </w:divBdr>
      <w:divsChild>
        <w:div w:id="992215416">
          <w:marLeft w:val="0"/>
          <w:marRight w:val="0"/>
          <w:marTop w:val="0"/>
          <w:marBottom w:val="0"/>
          <w:divBdr>
            <w:top w:val="none" w:sz="0" w:space="0" w:color="auto"/>
            <w:left w:val="none" w:sz="0" w:space="0" w:color="auto"/>
            <w:bottom w:val="none" w:sz="0" w:space="0" w:color="auto"/>
            <w:right w:val="none" w:sz="0" w:space="0" w:color="auto"/>
          </w:divBdr>
          <w:divsChild>
            <w:div w:id="1513955672">
              <w:marLeft w:val="0"/>
              <w:marRight w:val="0"/>
              <w:marTop w:val="0"/>
              <w:marBottom w:val="0"/>
              <w:divBdr>
                <w:top w:val="none" w:sz="0" w:space="0" w:color="auto"/>
                <w:left w:val="none" w:sz="0" w:space="0" w:color="auto"/>
                <w:bottom w:val="none" w:sz="0" w:space="0" w:color="auto"/>
                <w:right w:val="none" w:sz="0" w:space="0" w:color="auto"/>
              </w:divBdr>
              <w:divsChild>
                <w:div w:id="2106028633">
                  <w:marLeft w:val="0"/>
                  <w:marRight w:val="0"/>
                  <w:marTop w:val="0"/>
                  <w:marBottom w:val="375"/>
                  <w:divBdr>
                    <w:top w:val="none" w:sz="0" w:space="0" w:color="auto"/>
                    <w:left w:val="none" w:sz="0" w:space="0" w:color="auto"/>
                    <w:bottom w:val="none" w:sz="0" w:space="0" w:color="auto"/>
                    <w:right w:val="none" w:sz="0" w:space="0" w:color="auto"/>
                  </w:divBdr>
                  <w:divsChild>
                    <w:div w:id="196649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603723">
      <w:bodyDiv w:val="1"/>
      <w:marLeft w:val="0"/>
      <w:marRight w:val="0"/>
      <w:marTop w:val="0"/>
      <w:marBottom w:val="0"/>
      <w:divBdr>
        <w:top w:val="none" w:sz="0" w:space="0" w:color="auto"/>
        <w:left w:val="none" w:sz="0" w:space="0" w:color="auto"/>
        <w:bottom w:val="none" w:sz="0" w:space="0" w:color="auto"/>
        <w:right w:val="none" w:sz="0" w:space="0" w:color="auto"/>
      </w:divBdr>
    </w:div>
    <w:div w:id="1639342398">
      <w:bodyDiv w:val="1"/>
      <w:marLeft w:val="0"/>
      <w:marRight w:val="0"/>
      <w:marTop w:val="0"/>
      <w:marBottom w:val="0"/>
      <w:divBdr>
        <w:top w:val="none" w:sz="0" w:space="0" w:color="auto"/>
        <w:left w:val="none" w:sz="0" w:space="0" w:color="auto"/>
        <w:bottom w:val="none" w:sz="0" w:space="0" w:color="auto"/>
        <w:right w:val="none" w:sz="0" w:space="0" w:color="auto"/>
      </w:divBdr>
      <w:divsChild>
        <w:div w:id="724833954">
          <w:marLeft w:val="0"/>
          <w:marRight w:val="0"/>
          <w:marTop w:val="0"/>
          <w:marBottom w:val="0"/>
          <w:divBdr>
            <w:top w:val="none" w:sz="0" w:space="0" w:color="auto"/>
            <w:left w:val="none" w:sz="0" w:space="0" w:color="auto"/>
            <w:bottom w:val="none" w:sz="0" w:space="0" w:color="auto"/>
            <w:right w:val="none" w:sz="0" w:space="0" w:color="auto"/>
          </w:divBdr>
        </w:div>
      </w:divsChild>
    </w:div>
    <w:div w:id="182389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ontracts@easo.europa.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aso.europa.eu/about-us/procuremen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ontracts@easo.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ASO Document" ma:contentTypeID="0x010100EC8E399F48B02E418EE814E7D27D1BDA00BC4C718FAF452E4CB5C0081EAF5860F6" ma:contentTypeVersion="28" ma:contentTypeDescription="" ma:contentTypeScope="" ma:versionID="17a0c8826160d1fd67af383100c22bbf">
  <xsd:schema xmlns:xsd="http://www.w3.org/2001/XMLSchema" xmlns:xs="http://www.w3.org/2001/XMLSchema" xmlns:p="http://schemas.microsoft.com/office/2006/metadata/properties" xmlns:ns1="http://schemas.microsoft.com/sharepoint/v3" xmlns:ns2="a1af3d24-2c00-4fff-b753-464d92bed99a" xmlns:ns3="be1680b7-d12a-4a0b-bfcb-29eec2d91fcb" xmlns:ns4="6f5b1e9c-6828-4037-8e5d-60449bca48e0" targetNamespace="http://schemas.microsoft.com/office/2006/metadata/properties" ma:root="true" ma:fieldsID="5fe978da76ee6beeacea5f40acce5cb2" ns1:_="" ns2:_="" ns3:_="" ns4:_="">
    <xsd:import namespace="http://schemas.microsoft.com/sharepoint/v3"/>
    <xsd:import namespace="a1af3d24-2c00-4fff-b753-464d92bed99a"/>
    <xsd:import namespace="be1680b7-d12a-4a0b-bfcb-29eec2d91fcb"/>
    <xsd:import namespace="6f5b1e9c-6828-4037-8e5d-60449bca48e0"/>
    <xsd:element name="properties">
      <xsd:complexType>
        <xsd:sequence>
          <xsd:element name="documentManagement">
            <xsd:complexType>
              <xsd:all>
                <xsd:element ref="ns2:easoShortDescription" minOccurs="0"/>
                <xsd:element ref="ns2:_dlc_DocId" minOccurs="0"/>
                <xsd:element ref="ns2:_dlc_DocIdUrl" minOccurs="0"/>
                <xsd:element ref="ns2:_dlc_DocIdPersistId" minOccurs="0"/>
                <xsd:element ref="ns2:o8afd3c3b2c14229af30eb97d0576c14" minOccurs="0"/>
                <xsd:element ref="ns2:TaxCatchAll" minOccurs="0"/>
                <xsd:element ref="ns2:TaxCatchAllLabel" minOccurs="0"/>
                <xsd:element ref="ns2:o7284467db3d4acd87ce2ae955c53c32" minOccurs="0"/>
                <xsd:element ref="ns2:b449eb92237c479dbb476bba4132e4d0" minOccurs="0"/>
                <xsd:element ref="ns3:MediaServiceMetadata" minOccurs="0"/>
                <xsd:element ref="ns3:MediaServiceFastMetadata" minOccurs="0"/>
                <xsd:element ref="ns4:MediaServiceAutoKeyPoints" minOccurs="0"/>
                <xsd:element ref="ns4:MediaServiceKeyPoints" minOccurs="0"/>
                <xsd:element ref="ns2:SharedWithUsers" minOccurs="0"/>
                <xsd:element ref="ns2:SharedWithDetails" minOccurs="0"/>
                <xsd:element ref="ns1:DocumentSetDescription" minOccurs="0"/>
                <xsd:element ref="ns2:easoResponsible"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26"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af3d24-2c00-4fff-b753-464d92bed99a" elementFormDefault="qualified">
    <xsd:import namespace="http://schemas.microsoft.com/office/2006/documentManagement/types"/>
    <xsd:import namespace="http://schemas.microsoft.com/office/infopath/2007/PartnerControls"/>
    <xsd:element name="easoShortDescription" ma:index="5" nillable="true" ma:displayName="Short Description" ma:description="Short description of the document content" ma:internalName="easoShortDescription" ma:readOnly="false">
      <xsd:simpleType>
        <xsd:restriction base="dms:Note">
          <xsd:maxLength value="255"/>
        </xsd:restriction>
      </xsd:simpleType>
    </xsd:element>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o8afd3c3b2c14229af30eb97d0576c14" ma:index="11" ma:taxonomy="true" ma:internalName="o8afd3c3b2c14229af30eb97d0576c14" ma:taxonomyFieldName="easoBusinessClassification" ma:displayName="Business Classification" ma:readOnly="false" ma:fieldId="{88afd3c3-b2c1-4229-af30-eb97d0576c14}" ma:sspId="503e7a41-821a-4582-8c5b-0263b9d2f658" ma:termSetId="420852fe-df73-4459-b6e8-0279ecfd1708"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d5c6ba4d-eb4d-4389-8567-f356c9f1eea5}" ma:internalName="TaxCatchAll" ma:readOnly="false" ma:showField="CatchAllData" ma:web="a1af3d24-2c00-4fff-b753-464d92bed99a">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d5c6ba4d-eb4d-4389-8567-f356c9f1eea5}" ma:internalName="TaxCatchAllLabel" ma:readOnly="true" ma:showField="CatchAllDataLabel" ma:web="a1af3d24-2c00-4fff-b753-464d92bed99a">
      <xsd:complexType>
        <xsd:complexContent>
          <xsd:extension base="dms:MultiChoiceLookup">
            <xsd:sequence>
              <xsd:element name="Value" type="dms:Lookup" maxOccurs="unbounded" minOccurs="0" nillable="true"/>
            </xsd:sequence>
          </xsd:extension>
        </xsd:complexContent>
      </xsd:complexType>
    </xsd:element>
    <xsd:element name="o7284467db3d4acd87ce2ae955c53c32" ma:index="15" nillable="true" ma:taxonomy="true" ma:internalName="o7284467db3d4acd87ce2ae955c53c32" ma:taxonomyFieldName="easoDocumentLanguage" ma:displayName="Document Language" ma:readOnly="false" ma:default="-1;#English|532fa66a-4cdf-4129-bab9-a1f47b418755" ma:fieldId="{87284467-db3d-4acd-87ce-2ae955c53c32}" ma:taxonomyMulti="true" ma:sspId="503e7a41-821a-4582-8c5b-0263b9d2f658" ma:termSetId="e6dd9656-7aa6-44e5-ac68-59003ab7070e" ma:anchorId="00000000-0000-0000-0000-000000000000" ma:open="false" ma:isKeyword="false">
      <xsd:complexType>
        <xsd:sequence>
          <xsd:element ref="pc:Terms" minOccurs="0" maxOccurs="1"/>
        </xsd:sequence>
      </xsd:complexType>
    </xsd:element>
    <xsd:element name="b449eb92237c479dbb476bba4132e4d0" ma:index="17" nillable="true" ma:taxonomy="true" ma:internalName="b449eb92237c479dbb476bba4132e4d0" ma:taxonomyFieldName="easoSecurityClassification" ma:displayName="Security Classification" ma:readOnly="false" ma:default="-1;#Internal|d0063956-0b9b-4740-b4be-2689507f2aae" ma:fieldId="{b449eb92-237c-479d-bb47-6bba4132e4d0}" ma:sspId="503e7a41-821a-4582-8c5b-0263b9d2f658" ma:termSetId="6aae6405-aa79-4b16-b633-2137dc1ce12b" ma:anchorId="00000000-0000-0000-0000-000000000000" ma:open="false" ma:isKeyword="false">
      <xsd:complexType>
        <xsd:sequence>
          <xsd:element ref="pc:Terms" minOccurs="0" maxOccurs="1"/>
        </xsd:sequence>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element name="easoResponsible" ma:index="27" nillable="true" ma:displayName="Responsible" ma:description="The responsible person of the document" ma:SharePointGroup="0" ma:internalName="easoResponsibl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1680b7-d12a-4a0b-bfcb-29eec2d91fcb"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5b1e9c-6828-4037-8e5d-60449bca48e0" elementFormDefault="qualified">
    <xsd:import namespace="http://schemas.microsoft.com/office/2006/documentManagement/types"/>
    <xsd:import namespace="http://schemas.microsoft.com/office/infopath/2007/PartnerControls"/>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8afd3c3b2c14229af30eb97d0576c14 xmlns="a1af3d24-2c00-4fff-b753-464d92bed99a">
      <Terms xmlns="http://schemas.microsoft.com/office/infopath/2007/PartnerControls">
        <TermInfo xmlns="http://schemas.microsoft.com/office/infopath/2007/PartnerControls">
          <TermName xmlns="http://schemas.microsoft.com/office/infopath/2007/PartnerControls">Procurement procedures</TermName>
          <TermId xmlns="http://schemas.microsoft.com/office/infopath/2007/PartnerControls">474f8c2c-fb3f-405d-b3bc-b2eeb40ee3a7</TermId>
        </TermInfo>
      </Terms>
    </o8afd3c3b2c14229af30eb97d0576c14>
    <DocumentSetDescription xmlns="http://schemas.microsoft.com/sharepoint/v3" xsi:nil="true"/>
    <easoResponsible xmlns="a1af3d24-2c00-4fff-b753-464d92bed99a">
      <UserInfo>
        <DisplayName/>
        <AccountId xsi:nil="true"/>
        <AccountType/>
      </UserInfo>
    </easoResponsible>
    <TaxCatchAll xmlns="a1af3d24-2c00-4fff-b753-464d92bed99a">
      <Value>10</Value>
      <Value>2</Value>
      <Value>1</Value>
    </TaxCatchAll>
    <b449eb92237c479dbb476bba4132e4d0 xmlns="a1af3d24-2c00-4fff-b753-464d92bed99a">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d0063956-0b9b-4740-b4be-2689507f2aae</TermId>
        </TermInfo>
      </Terms>
    </b449eb92237c479dbb476bba4132e4d0>
    <easoShortDescription xmlns="a1af3d24-2c00-4fff-b753-464d92bed99a" xsi:nil="true"/>
    <o7284467db3d4acd87ce2ae955c53c32 xmlns="a1af3d24-2c00-4fff-b753-464d92bed99a">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532fa66a-4cdf-4129-bab9-a1f47b418755</TermId>
        </TermInfo>
      </Terms>
    </o7284467db3d4acd87ce2ae955c53c32>
    <_dlc_DocId xmlns="a1af3d24-2c00-4fff-b753-464d92bed99a">EASO2021-566096372-33493</_dlc_DocId>
    <_dlc_DocIdUrl xmlns="a1af3d24-2c00-4fff-b753-464d92bed99a">
      <Url>https://easo.sharepoint.com/sites/fp/_layouts/15/DocIdRedir.aspx?ID=EASO2021-566096372-33493</Url>
      <Description>EASO2021-566096372-33493</Description>
    </_dlc_DocIdUrl>
  </documentManagement>
</p:properties>
</file>

<file path=customXml/itemProps1.xml><?xml version="1.0" encoding="utf-8"?>
<ds:datastoreItem xmlns:ds="http://schemas.openxmlformats.org/officeDocument/2006/customXml" ds:itemID="{7C0BC97E-21AF-42DC-8602-091DE87CBD1F}">
  <ds:schemaRefs>
    <ds:schemaRef ds:uri="http://schemas.microsoft.com/sharepoint/events"/>
  </ds:schemaRefs>
</ds:datastoreItem>
</file>

<file path=customXml/itemProps2.xml><?xml version="1.0" encoding="utf-8"?>
<ds:datastoreItem xmlns:ds="http://schemas.openxmlformats.org/officeDocument/2006/customXml" ds:itemID="{099C4CC2-AB85-4A85-B909-9A075837579B}">
  <ds:schemaRefs>
    <ds:schemaRef ds:uri="http://schemas.microsoft.com/sharepoint/v3/contenttype/forms"/>
  </ds:schemaRefs>
</ds:datastoreItem>
</file>

<file path=customXml/itemProps3.xml><?xml version="1.0" encoding="utf-8"?>
<ds:datastoreItem xmlns:ds="http://schemas.openxmlformats.org/officeDocument/2006/customXml" ds:itemID="{D0AA96FF-5945-4824-B3C6-B0016B3EEEC0}">
  <ds:schemaRefs>
    <ds:schemaRef ds:uri="http://schemas.openxmlformats.org/officeDocument/2006/bibliography"/>
  </ds:schemaRefs>
</ds:datastoreItem>
</file>

<file path=customXml/itemProps4.xml><?xml version="1.0" encoding="utf-8"?>
<ds:datastoreItem xmlns:ds="http://schemas.openxmlformats.org/officeDocument/2006/customXml" ds:itemID="{AF960EBE-68FE-441C-936B-227E9DC30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af3d24-2c00-4fff-b753-464d92bed99a"/>
    <ds:schemaRef ds:uri="be1680b7-d12a-4a0b-bfcb-29eec2d91fcb"/>
    <ds:schemaRef ds:uri="6f5b1e9c-6828-4037-8e5d-60449bca4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09144F-BAC7-4B97-ADEA-CE464C747AE9}">
  <ds:schemaRefs>
    <ds:schemaRef ds:uri="http://schemas.microsoft.com/office/2006/metadata/properties"/>
    <ds:schemaRef ds:uri="http://schemas.microsoft.com/office/infopath/2007/PartnerControls"/>
    <ds:schemaRef ds:uri="a1af3d24-2c00-4fff-b753-464d92bed99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1200</Words>
  <Characters>6842</Characters>
  <Application>Microsoft Office Word</Application>
  <DocSecurity>0</DocSecurity>
  <Lines>57</Lines>
  <Paragraphs>16</Paragraphs>
  <ScaleCrop>false</ScaleCrop>
  <Company>European Asylum Support Office</Company>
  <LinksUpToDate>false</LinksUpToDate>
  <CharactersWithSpaces>8026</CharactersWithSpaces>
  <SharedDoc>false</SharedDoc>
  <HLinks>
    <vt:vector size="30" baseType="variant">
      <vt:variant>
        <vt:i4>2818115</vt:i4>
      </vt:variant>
      <vt:variant>
        <vt:i4>6</vt:i4>
      </vt:variant>
      <vt:variant>
        <vt:i4>0</vt:i4>
      </vt:variant>
      <vt:variant>
        <vt:i4>5</vt:i4>
      </vt:variant>
      <vt:variant>
        <vt:lpwstr>mailto:contracts@easo.europa.eu</vt:lpwstr>
      </vt:variant>
      <vt:variant>
        <vt:lpwstr/>
      </vt:variant>
      <vt:variant>
        <vt:i4>2818115</vt:i4>
      </vt:variant>
      <vt:variant>
        <vt:i4>3</vt:i4>
      </vt:variant>
      <vt:variant>
        <vt:i4>0</vt:i4>
      </vt:variant>
      <vt:variant>
        <vt:i4>5</vt:i4>
      </vt:variant>
      <vt:variant>
        <vt:lpwstr>mailto:contracts@easo.europa.eu</vt:lpwstr>
      </vt:variant>
      <vt:variant>
        <vt:lpwstr/>
      </vt:variant>
      <vt:variant>
        <vt:i4>3801194</vt:i4>
      </vt:variant>
      <vt:variant>
        <vt:i4>0</vt:i4>
      </vt:variant>
      <vt:variant>
        <vt:i4>0</vt:i4>
      </vt:variant>
      <vt:variant>
        <vt:i4>5</vt:i4>
      </vt:variant>
      <vt:variant>
        <vt:lpwstr>https://www.easo.europa.eu/about-us/procurement</vt:lpwstr>
      </vt:variant>
      <vt:variant>
        <vt:lpwstr/>
      </vt:variant>
      <vt:variant>
        <vt:i4>3997708</vt:i4>
      </vt:variant>
      <vt:variant>
        <vt:i4>3</vt:i4>
      </vt:variant>
      <vt:variant>
        <vt:i4>0</vt:i4>
      </vt:variant>
      <vt:variant>
        <vt:i4>5</vt:i4>
      </vt:variant>
      <vt:variant>
        <vt:lpwstr>mailto:AndreaArmando.Ferrara@easo.europa.eu</vt:lpwstr>
      </vt:variant>
      <vt:variant>
        <vt:lpwstr/>
      </vt:variant>
      <vt:variant>
        <vt:i4>3997708</vt:i4>
      </vt:variant>
      <vt:variant>
        <vt:i4>0</vt:i4>
      </vt:variant>
      <vt:variant>
        <vt:i4>0</vt:i4>
      </vt:variant>
      <vt:variant>
        <vt:i4>5</vt:i4>
      </vt:variant>
      <vt:variant>
        <vt:lpwstr>mailto:AndreaArmando.Ferrara@easo.europa.eu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Property_prospecting_notice_office_space_in_Athens_draft2 REV Oscar</dc:title>
  <dc:subject/>
  <dc:creator>Kopacikova, Andrea</dc:creator>
  <cp:keywords/>
  <dc:description/>
  <cp:lastModifiedBy>Ferrara, Andrea Armando</cp:lastModifiedBy>
  <cp:revision>5</cp:revision>
  <cp:lastPrinted>2019-08-26T07:02:00Z</cp:lastPrinted>
  <dcterms:created xsi:type="dcterms:W3CDTF">2021-02-04T10:30:00Z</dcterms:created>
  <dcterms:modified xsi:type="dcterms:W3CDTF">2021-02-04T15:21:00Z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0x010100EC8E399F48B02E418EE814E7D27D1BDA00BC4C718FAF452E4CB5C0081EAF5860F6</vt:lpwstr>
  </property>
  <property fmtid="{D5CDD505-2E9C-101B-9397-08002B2CF9AE}" pid="3" name="easoBusinessClassification">
    <vt:lpwstr>10;#Procurement procedures|474f8c2c-fb3f-405d-b3bc-b2eeb40ee3a7</vt:lpwstr>
  </property>
  <property fmtid="{D5CDD505-2E9C-101B-9397-08002B2CF9AE}" pid="4" name="p96fb03dbcf94747b8ec018a65a2d03d">
    <vt:lpwstr/>
  </property>
  <property fmtid="{D5CDD505-2E9C-101B-9397-08002B2CF9AE}" pid="5" name="easoDocumentCoverage">
    <vt:lpwstr/>
  </property>
  <property fmtid="{D5CDD505-2E9C-101B-9397-08002B2CF9AE}" pid="6" name="easoDocumentLanguage">
    <vt:lpwstr>2;#English|532fa66a-4cdf-4129-bab9-a1f47b418755</vt:lpwstr>
  </property>
  <property fmtid="{D5CDD505-2E9C-101B-9397-08002B2CF9AE}" pid="7" name="easoSecurityClassification">
    <vt:lpwstr>1;#Internal|d0063956-0b9b-4740-b4be-2689507f2aae</vt:lpwstr>
  </property>
  <property fmtid="{D5CDD505-2E9C-101B-9397-08002B2CF9AE}" pid="8" name="_dlc_DocIdItemGuid">
    <vt:lpwstr>16f142a6-02fd-463d-9785-2d0c25ee727a</vt:lpwstr>
  </property>
  <property fmtid="{D5CDD505-2E9C-101B-9397-08002B2CF9AE}" pid="9" name="Step 5 Assigned To">
    <vt:lpwstr/>
  </property>
</Properties>
</file>